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986F0" w14:textId="1C5C2AF1" w:rsidR="00736211" w:rsidRDefault="00D77D41">
      <w:pPr>
        <w:ind w:left="1440" w:hanging="1440"/>
        <w:jc w:val="right"/>
        <w:rPr>
          <w:b/>
        </w:rPr>
      </w:pPr>
      <w:bookmarkStart w:id="0" w:name="OLE_LINK3"/>
      <w:bookmarkStart w:id="1" w:name="OLE_LINK4"/>
      <w:bookmarkStart w:id="2" w:name="OLE_LINK5"/>
      <w:r>
        <w:rPr>
          <w:b/>
        </w:rPr>
        <w:t>November 23, 2021</w:t>
      </w:r>
    </w:p>
    <w:p w14:paraId="013A8806" w14:textId="77777777" w:rsidR="00736211" w:rsidRDefault="00C649B8">
      <w:pPr>
        <w:ind w:left="1440" w:hanging="1440"/>
        <w:jc w:val="right"/>
        <w:rPr>
          <w:b/>
        </w:rPr>
      </w:pPr>
      <w:r>
        <w:rPr>
          <w:b/>
        </w:rPr>
        <w:t>Via email and posting</w:t>
      </w:r>
    </w:p>
    <w:p w14:paraId="3D80F1C5" w14:textId="77777777" w:rsidR="00736211" w:rsidRDefault="00C649B8" w:rsidP="0091131B">
      <w:pPr>
        <w:spacing w:before="480"/>
        <w:ind w:left="1440" w:hanging="1440"/>
        <w:rPr>
          <w:b/>
        </w:rPr>
      </w:pPr>
      <w:r>
        <w:rPr>
          <w:b/>
        </w:rPr>
        <w:t>TO:</w:t>
      </w:r>
      <w:r>
        <w:rPr>
          <w:b/>
        </w:rPr>
        <w:tab/>
        <w:t>NAESB Executive Committee (EC) Members, posting for interested parties</w:t>
      </w:r>
    </w:p>
    <w:p w14:paraId="16C7F720" w14:textId="77777777" w:rsidR="00C717C9" w:rsidRDefault="00C717C9" w:rsidP="00C717C9">
      <w:pPr>
        <w:spacing w:before="120"/>
        <w:ind w:left="1440" w:hanging="1440"/>
      </w:pPr>
      <w:r>
        <w:rPr>
          <w:b/>
        </w:rPr>
        <w:t>cc:</w:t>
      </w:r>
      <w:r>
        <w:rPr>
          <w:b/>
        </w:rPr>
        <w:tab/>
        <w:t>EC Alternates</w:t>
      </w:r>
    </w:p>
    <w:p w14:paraId="10603C6D" w14:textId="77777777" w:rsidR="00736211" w:rsidRDefault="00C649B8" w:rsidP="0091131B">
      <w:pPr>
        <w:spacing w:before="120"/>
      </w:pPr>
      <w:r>
        <w:rPr>
          <w:b/>
        </w:rPr>
        <w:t xml:space="preserve">FROM: </w:t>
      </w:r>
      <w:r>
        <w:rPr>
          <w:b/>
        </w:rPr>
        <w:tab/>
      </w:r>
      <w:r>
        <w:t>NAESB Office</w:t>
      </w:r>
    </w:p>
    <w:p w14:paraId="56FAE51B" w14:textId="71AE9F3F" w:rsidR="00736211" w:rsidRDefault="00C649B8" w:rsidP="0091131B">
      <w:pPr>
        <w:pBdr>
          <w:bottom w:val="single" w:sz="12" w:space="1" w:color="auto"/>
        </w:pBdr>
        <w:spacing w:before="120"/>
        <w:ind w:left="1440" w:hanging="1440"/>
        <w:rPr>
          <w:b/>
        </w:rPr>
      </w:pPr>
      <w:r>
        <w:rPr>
          <w:b/>
        </w:rPr>
        <w:t>RE:</w:t>
      </w:r>
      <w:r w:rsidR="006F66E9">
        <w:tab/>
        <w:t>NAESB Triage Action</w:t>
      </w:r>
      <w:r>
        <w:t xml:space="preserve"> Pending for Request No</w:t>
      </w:r>
      <w:r w:rsidR="004F2491">
        <w:t>.</w:t>
      </w:r>
      <w:r>
        <w:t xml:space="preserve"> </w:t>
      </w:r>
      <w:r w:rsidR="00F779DA">
        <w:t>R21006</w:t>
      </w:r>
      <w:r w:rsidR="00B91B52">
        <w:t xml:space="preserve"> </w:t>
      </w:r>
      <w:r w:rsidR="005760F9">
        <w:t xml:space="preserve">– </w:t>
      </w:r>
      <w:r w:rsidR="00D877F7">
        <w:rPr>
          <w:b/>
        </w:rPr>
        <w:t>Virtual Meeting</w:t>
      </w:r>
      <w:r w:rsidR="005760F9" w:rsidRPr="005760F9">
        <w:rPr>
          <w:b/>
        </w:rPr>
        <w:t xml:space="preserve"> Announcement</w:t>
      </w:r>
      <w:r w:rsidR="00DD3255">
        <w:rPr>
          <w:b/>
        </w:rPr>
        <w:t xml:space="preserve"> for </w:t>
      </w:r>
      <w:r w:rsidR="00D77D41">
        <w:rPr>
          <w:b/>
        </w:rPr>
        <w:t>December 7</w:t>
      </w:r>
      <w:r w:rsidR="00DD3255">
        <w:rPr>
          <w:b/>
        </w:rPr>
        <w:t>, 20</w:t>
      </w:r>
      <w:r w:rsidR="00D77D41">
        <w:rPr>
          <w:b/>
        </w:rPr>
        <w:t>21</w:t>
      </w:r>
      <w:r w:rsidR="00DD3255">
        <w:rPr>
          <w:b/>
        </w:rPr>
        <w:t xml:space="preserve"> </w:t>
      </w:r>
      <w:r w:rsidR="00274837">
        <w:rPr>
          <w:b/>
        </w:rPr>
        <w:t>from</w:t>
      </w:r>
      <w:r w:rsidR="00DD3255">
        <w:rPr>
          <w:b/>
        </w:rPr>
        <w:t xml:space="preserve"> </w:t>
      </w:r>
      <w:r w:rsidR="00D77D41">
        <w:rPr>
          <w:b/>
        </w:rPr>
        <w:t>9</w:t>
      </w:r>
      <w:r w:rsidR="00274837">
        <w:rPr>
          <w:b/>
        </w:rPr>
        <w:t>:</w:t>
      </w:r>
      <w:r w:rsidR="00D77D41">
        <w:rPr>
          <w:b/>
        </w:rPr>
        <w:t>3</w:t>
      </w:r>
      <w:r w:rsidR="00274837">
        <w:rPr>
          <w:b/>
        </w:rPr>
        <w:t xml:space="preserve">0 </w:t>
      </w:r>
      <w:r w:rsidR="00D77D41">
        <w:rPr>
          <w:b/>
        </w:rPr>
        <w:t>a</w:t>
      </w:r>
      <w:r w:rsidR="00274837">
        <w:rPr>
          <w:b/>
        </w:rPr>
        <w:t>m to 1</w:t>
      </w:r>
      <w:r w:rsidR="00D77D41">
        <w:rPr>
          <w:b/>
        </w:rPr>
        <w:t>0</w:t>
      </w:r>
      <w:r w:rsidR="00274837">
        <w:rPr>
          <w:b/>
        </w:rPr>
        <w:t>:</w:t>
      </w:r>
      <w:r w:rsidR="00D77D41">
        <w:rPr>
          <w:b/>
        </w:rPr>
        <w:t>3</w:t>
      </w:r>
      <w:r w:rsidR="00274837">
        <w:rPr>
          <w:b/>
        </w:rPr>
        <w:t xml:space="preserve">0 </w:t>
      </w:r>
      <w:r w:rsidR="00D77D41">
        <w:rPr>
          <w:b/>
        </w:rPr>
        <w:t>a</w:t>
      </w:r>
      <w:r w:rsidR="00274837">
        <w:rPr>
          <w:b/>
        </w:rPr>
        <w:t>m C</w:t>
      </w:r>
    </w:p>
    <w:p w14:paraId="72342FE5" w14:textId="77777777" w:rsidR="00736211" w:rsidRDefault="00736211">
      <w:pPr>
        <w:jc w:val="center"/>
        <w:rPr>
          <w:b/>
        </w:rPr>
      </w:pPr>
    </w:p>
    <w:p w14:paraId="571E6465" w14:textId="77777777" w:rsidR="00736211" w:rsidRDefault="00C649B8" w:rsidP="0091131B">
      <w:pPr>
        <w:spacing w:before="240"/>
      </w:pPr>
      <w:bookmarkStart w:id="3" w:name="OLE_LINK1"/>
      <w:bookmarkStart w:id="4" w:name="OLE_LINK2"/>
      <w:r>
        <w:t>Dear Triage Subcommittee and EC members,</w:t>
      </w:r>
    </w:p>
    <w:p w14:paraId="43FE4870" w14:textId="1C1BF2E1" w:rsidR="00274837" w:rsidRDefault="00274837" w:rsidP="00274837">
      <w:pPr>
        <w:spacing w:before="120" w:after="120"/>
      </w:pPr>
      <w:r>
        <w:t xml:space="preserve">A </w:t>
      </w:r>
      <w:r w:rsidR="00D877F7">
        <w:t>virtual meeting</w:t>
      </w:r>
      <w:r>
        <w:t xml:space="preserve"> has been requested to discuss </w:t>
      </w:r>
      <w:r w:rsidRPr="00F779DA">
        <w:t xml:space="preserve">Request </w:t>
      </w:r>
      <w:hyperlink r:id="rId8" w:history="1">
        <w:r w:rsidRPr="00F779DA">
          <w:rPr>
            <w:rStyle w:val="Hyperlink"/>
          </w:rPr>
          <w:t>R</w:t>
        </w:r>
        <w:r w:rsidR="00F779DA" w:rsidRPr="00F779DA">
          <w:rPr>
            <w:rStyle w:val="Hyperlink"/>
          </w:rPr>
          <w:t>21006</w:t>
        </w:r>
      </w:hyperlink>
      <w:r>
        <w:t xml:space="preserve">.  </w:t>
      </w:r>
      <w:r w:rsidR="00D77D41">
        <w:t>T</w:t>
      </w:r>
      <w:r w:rsidR="00D7643E">
        <w:t xml:space="preserve">he NAESB office received Request </w:t>
      </w:r>
      <w:r w:rsidR="00F779DA">
        <w:t xml:space="preserve">R21006 </w:t>
      </w:r>
      <w:r w:rsidR="00D877F7">
        <w:t>on November 23, 2021 from</w:t>
      </w:r>
      <w:r w:rsidR="00D77D41">
        <w:t xml:space="preserve"> Michael Desselle, Southwest Power Pool</w:t>
      </w:r>
      <w:r w:rsidR="00F779DA">
        <w:t>, aft</w:t>
      </w:r>
      <w:r w:rsidR="00D77D41">
        <w:t xml:space="preserve">er being unanimously endorsed by the NAESB Gas Electric Harmonization Committee.   After review by </w:t>
      </w:r>
      <w:r w:rsidR="00122658">
        <w:t>Chairs of the WEQ and WGQ Executive Committees, the following disposition is proposed:</w:t>
      </w:r>
      <w:r w:rsidR="00D7643E">
        <w:t xml:space="preserve"> </w:t>
      </w:r>
    </w:p>
    <w:p w14:paraId="0D2DD10C" w14:textId="5AEDF605" w:rsidR="00274837" w:rsidRDefault="00274837" w:rsidP="00274837">
      <w:pPr>
        <w:spacing w:before="120" w:after="120"/>
      </w:pPr>
      <w:r>
        <w:t xml:space="preserve">For </w:t>
      </w:r>
      <w:hyperlink r:id="rId9" w:history="1">
        <w:r w:rsidR="00F779DA" w:rsidRPr="00F779DA">
          <w:rPr>
            <w:rStyle w:val="Hyperlink"/>
          </w:rPr>
          <w:t>R21006</w:t>
        </w:r>
      </w:hyperlink>
      <w:r>
        <w:t xml:space="preserve"> submitted by </w:t>
      </w:r>
      <w:hyperlink r:id="rId10" w:history="1">
        <w:r w:rsidR="00F779DA" w:rsidRPr="00F779DA">
          <w:rPr>
            <w:rStyle w:val="Hyperlink"/>
          </w:rPr>
          <w:t>Michael Desselle</w:t>
        </w:r>
      </w:hyperlink>
      <w:r w:rsidRPr="00F779DA">
        <w:rPr>
          <w:color w:val="000000" w:themeColor="text1"/>
        </w:rPr>
        <w:t xml:space="preserve"> </w:t>
      </w:r>
      <w:r>
        <w:t>on behalf o</w:t>
      </w:r>
      <w:r w:rsidR="00F779DA">
        <w:t>f Southwest Power Pool</w:t>
      </w:r>
      <w:r>
        <w:t xml:space="preserve">: </w:t>
      </w:r>
    </w:p>
    <w:p w14:paraId="31B98377" w14:textId="60617828" w:rsidR="00274837" w:rsidRDefault="00274837" w:rsidP="00274837">
      <w:pPr>
        <w:ind w:left="720"/>
      </w:pPr>
      <w:r>
        <w:t>This request is (1) found within scope; (2) to be assigned to the Wholesale Gas Quadrant (WGQ)</w:t>
      </w:r>
      <w:r w:rsidR="00F779DA">
        <w:t xml:space="preserve"> and the Wholesale Electric Quadrant </w:t>
      </w:r>
      <w:r w:rsidR="00D877F7">
        <w:t xml:space="preserve">(WEQ) </w:t>
      </w:r>
      <w:r w:rsidR="00F779DA">
        <w:t>for joint standards development</w:t>
      </w:r>
      <w:r>
        <w:t>; and (3) it should be assigned to the WGQ Business Practice Subcommittee</w:t>
      </w:r>
      <w:r w:rsidR="00F779DA">
        <w:t xml:space="preserve"> and WEQ Business Practice Subcommittee</w:t>
      </w:r>
      <w:r>
        <w:t xml:space="preserve">.   The request seeks </w:t>
      </w:r>
      <w:r w:rsidR="00D877F7">
        <w:t>s</w:t>
      </w:r>
      <w:r w:rsidR="00D877F7" w:rsidRPr="00D877F7">
        <w:t xml:space="preserve">tandards </w:t>
      </w:r>
      <w:r w:rsidR="00D877F7">
        <w:t>d</w:t>
      </w:r>
      <w:r w:rsidR="00D877F7" w:rsidRPr="00D877F7">
        <w:t xml:space="preserve">evelopment to </w:t>
      </w:r>
      <w:r w:rsidR="00D877F7">
        <w:t>s</w:t>
      </w:r>
      <w:r w:rsidR="00D877F7" w:rsidRPr="00D877F7">
        <w:t xml:space="preserve">upport </w:t>
      </w:r>
      <w:r w:rsidR="00D877F7">
        <w:t>c</w:t>
      </w:r>
      <w:r w:rsidR="00D877F7" w:rsidRPr="00D877F7">
        <w:t xml:space="preserve">oordinated </w:t>
      </w:r>
      <w:r w:rsidR="00D877F7">
        <w:t>c</w:t>
      </w:r>
      <w:r w:rsidR="00D877F7" w:rsidRPr="00D877F7">
        <w:t xml:space="preserve">ommercial </w:t>
      </w:r>
      <w:r w:rsidR="00D877F7">
        <w:t>p</w:t>
      </w:r>
      <w:r w:rsidR="00D877F7" w:rsidRPr="00D877F7">
        <w:t xml:space="preserve">ractices </w:t>
      </w:r>
      <w:r w:rsidR="00D877F7">
        <w:t>b</w:t>
      </w:r>
      <w:r w:rsidR="00D877F7" w:rsidRPr="00D877F7">
        <w:t xml:space="preserve">etween the </w:t>
      </w:r>
      <w:r w:rsidR="00D877F7">
        <w:t>n</w:t>
      </w:r>
      <w:r w:rsidR="00D877F7" w:rsidRPr="00D877F7">
        <w:t xml:space="preserve">atural </w:t>
      </w:r>
      <w:r w:rsidR="00D877F7">
        <w:t>g</w:t>
      </w:r>
      <w:r w:rsidR="00D877F7" w:rsidRPr="00D877F7">
        <w:t xml:space="preserve">as and </w:t>
      </w:r>
      <w:r w:rsidR="00D877F7">
        <w:t>e</w:t>
      </w:r>
      <w:r w:rsidR="00D877F7" w:rsidRPr="00D877F7">
        <w:t xml:space="preserve">lectric </w:t>
      </w:r>
      <w:r w:rsidR="00D877F7">
        <w:t>ma</w:t>
      </w:r>
      <w:r w:rsidR="00D877F7" w:rsidRPr="00D877F7">
        <w:t xml:space="preserve">rkets </w:t>
      </w:r>
      <w:r w:rsidR="00D877F7">
        <w:t>d</w:t>
      </w:r>
      <w:r w:rsidR="00D877F7" w:rsidRPr="00D877F7">
        <w:t xml:space="preserve">uring </w:t>
      </w:r>
      <w:r w:rsidR="00D877F7">
        <w:t>i</w:t>
      </w:r>
      <w:r w:rsidR="00D877F7" w:rsidRPr="00D877F7">
        <w:t xml:space="preserve">mpending </w:t>
      </w:r>
      <w:r w:rsidR="00D877F7">
        <w:t>e</w:t>
      </w:r>
      <w:r w:rsidR="00D877F7" w:rsidRPr="00D877F7">
        <w:t xml:space="preserve">xtreme </w:t>
      </w:r>
      <w:r w:rsidR="00D877F7">
        <w:t>w</w:t>
      </w:r>
      <w:r w:rsidR="00D877F7" w:rsidRPr="00D877F7">
        <w:t>eather-</w:t>
      </w:r>
      <w:r w:rsidR="00D877F7">
        <w:t>r</w:t>
      </w:r>
      <w:r w:rsidR="00D877F7" w:rsidRPr="00D877F7">
        <w:t xml:space="preserve">elated </w:t>
      </w:r>
      <w:r w:rsidR="00D877F7">
        <w:t>e</w:t>
      </w:r>
      <w:r w:rsidR="00D877F7" w:rsidRPr="00D877F7">
        <w:t xml:space="preserve">mergency </w:t>
      </w:r>
      <w:r w:rsidR="00D877F7">
        <w:t>o</w:t>
      </w:r>
      <w:r w:rsidR="00D877F7" w:rsidRPr="00D877F7">
        <w:t xml:space="preserve">perating </w:t>
      </w:r>
      <w:r w:rsidR="00D877F7">
        <w:t>c</w:t>
      </w:r>
      <w:r w:rsidR="00D877F7" w:rsidRPr="00D877F7">
        <w:t>ondition</w:t>
      </w:r>
      <w:r w:rsidR="00D877F7">
        <w:t>s</w:t>
      </w:r>
      <w:r>
        <w:t xml:space="preserve">. </w:t>
      </w:r>
    </w:p>
    <w:p w14:paraId="07D18833" w14:textId="11B4BEC4" w:rsidR="00D877F7" w:rsidRDefault="00465557" w:rsidP="00FE3C07">
      <w:pPr>
        <w:spacing w:before="240"/>
      </w:pPr>
      <w:r>
        <w:t>A</w:t>
      </w:r>
      <w:r w:rsidR="00D7643E">
        <w:t>s a request for</w:t>
      </w:r>
      <w:r>
        <w:t xml:space="preserve"> </w:t>
      </w:r>
      <w:r w:rsidR="00D7643E">
        <w:t xml:space="preserve">a </w:t>
      </w:r>
      <w:r w:rsidR="00D877F7">
        <w:t>virtual meeting</w:t>
      </w:r>
      <w:r>
        <w:t xml:space="preserve"> has been </w:t>
      </w:r>
      <w:r w:rsidR="00D7643E">
        <w:t>made</w:t>
      </w:r>
      <w:r>
        <w:t xml:space="preserve"> to discuss the request</w:t>
      </w:r>
      <w:r w:rsidR="00D7643E">
        <w:t xml:space="preserve"> and determine the disposition, the NAESB office has scheduled </w:t>
      </w:r>
      <w:r w:rsidR="00D877F7">
        <w:t xml:space="preserve">the </w:t>
      </w:r>
      <w:r w:rsidR="00D7643E">
        <w:t xml:space="preserve">call for </w:t>
      </w:r>
      <w:r w:rsidR="00D877F7">
        <w:t>December 7</w:t>
      </w:r>
      <w:r w:rsidR="00D7643E">
        <w:t>, 20</w:t>
      </w:r>
      <w:r w:rsidR="00D877F7">
        <w:t>21</w:t>
      </w:r>
      <w:r w:rsidR="00D7643E">
        <w:t xml:space="preserve"> from </w:t>
      </w:r>
      <w:r w:rsidR="00D877F7">
        <w:t>9</w:t>
      </w:r>
      <w:r w:rsidR="00D7643E">
        <w:t>:</w:t>
      </w:r>
      <w:r w:rsidR="00D877F7">
        <w:t>3</w:t>
      </w:r>
      <w:r w:rsidR="00D7643E">
        <w:t xml:space="preserve">0 </w:t>
      </w:r>
      <w:r w:rsidR="00D877F7">
        <w:t>a</w:t>
      </w:r>
      <w:r w:rsidR="00D7643E">
        <w:t>m to 1</w:t>
      </w:r>
      <w:r w:rsidR="00D877F7">
        <w:t>0</w:t>
      </w:r>
      <w:r w:rsidR="00D7643E">
        <w:t>:</w:t>
      </w:r>
      <w:r w:rsidR="00D877F7">
        <w:t>3</w:t>
      </w:r>
      <w:r w:rsidR="00D7643E">
        <w:t xml:space="preserve">0 </w:t>
      </w:r>
      <w:r w:rsidR="00D877F7">
        <w:t>a</w:t>
      </w:r>
      <w:r w:rsidR="00D7643E">
        <w:t xml:space="preserve">m </w:t>
      </w:r>
      <w:r w:rsidR="005760F9">
        <w:t xml:space="preserve">C.  </w:t>
      </w:r>
      <w:r w:rsidR="008E0F0A">
        <w:t xml:space="preserve"> </w:t>
      </w:r>
    </w:p>
    <w:p w14:paraId="68BFF06E" w14:textId="77777777" w:rsidR="00D877F7" w:rsidRDefault="00D877F7" w:rsidP="00D877F7">
      <w:pPr>
        <w:spacing w:before="120"/>
        <w:jc w:val="both"/>
      </w:pPr>
      <w:r>
        <w:t xml:space="preserve">All participants are encouraged to read the NAESB Antitrust and Other Meeting Policies prior to the start of the meeting.  The statement can be viewed at the following link: </w:t>
      </w:r>
      <w:hyperlink r:id="rId11" w:history="1">
        <w:r>
          <w:rPr>
            <w:rStyle w:val="Hyperlink"/>
          </w:rPr>
          <w:t>http://www.naesb.org/misc/antitrust_guidance.doc</w:t>
        </w:r>
      </w:hyperlink>
      <w:r>
        <w:t>.</w:t>
      </w:r>
    </w:p>
    <w:p w14:paraId="4A09CCDE" w14:textId="1C759C62" w:rsidR="00DD3255" w:rsidRDefault="005760F9" w:rsidP="00227082">
      <w:pPr>
        <w:spacing w:before="120"/>
      </w:pPr>
      <w:r>
        <w:t xml:space="preserve">The call is open to all interested parties.  If quorum is not met during the call, the </w:t>
      </w:r>
      <w:r w:rsidR="0091131B">
        <w:t>c</w:t>
      </w:r>
      <w:r w:rsidR="00ED6E06">
        <w:t>all will be considered a working session</w:t>
      </w:r>
      <w:r w:rsidR="00DD3255">
        <w:t xml:space="preserve"> of the subcommittee</w:t>
      </w:r>
      <w:r w:rsidR="00ED6E06">
        <w:t xml:space="preserve">, and the </w:t>
      </w:r>
      <w:r>
        <w:t>subcommittee</w:t>
      </w:r>
      <w:r w:rsidR="00D7643E">
        <w:t>’s</w:t>
      </w:r>
      <w:r>
        <w:t xml:space="preserve"> disposition</w:t>
      </w:r>
      <w:r w:rsidR="00D7643E">
        <w:t xml:space="preserve"> of the request</w:t>
      </w:r>
      <w:r>
        <w:t xml:space="preserve"> </w:t>
      </w:r>
      <w:r w:rsidR="009B2CFF">
        <w:t>may</w:t>
      </w:r>
      <w:r>
        <w:t xml:space="preserve"> be determined by notational ballot. </w:t>
      </w:r>
      <w:r w:rsidR="00DD3255">
        <w:t xml:space="preserve"> To remind everyone, as we normally manage the work of the Triage Subcommittee via email, the members of the Triage Subcommittee are composed of all of the Executive Committee members.  The roster of the Executive </w:t>
      </w:r>
      <w:r w:rsidR="00C717C9">
        <w:t>C</w:t>
      </w:r>
      <w:r w:rsidR="00DD3255">
        <w:t xml:space="preserve">ommittee members can be found </w:t>
      </w:r>
      <w:r w:rsidR="00D7643E">
        <w:t>through a hyper</w:t>
      </w:r>
      <w:r w:rsidR="00DD3255">
        <w:t xml:space="preserve">link </w:t>
      </w:r>
      <w:r w:rsidR="00D7643E">
        <w:t>in</w:t>
      </w:r>
      <w:r w:rsidR="00DD3255">
        <w:t xml:space="preserve"> the draft agenda.</w:t>
      </w:r>
      <w:r>
        <w:t xml:space="preserve"> </w:t>
      </w:r>
    </w:p>
    <w:p w14:paraId="750537CA" w14:textId="77777777" w:rsidR="005760F9" w:rsidRDefault="005760F9" w:rsidP="00227082">
      <w:pPr>
        <w:spacing w:before="120"/>
      </w:pPr>
      <w:r>
        <w:t xml:space="preserve">If you have any questions on the request, please contact the requestor directly -- the email address is provided </w:t>
      </w:r>
      <w:r w:rsidR="00D7643E">
        <w:t>through a hyper</w:t>
      </w:r>
      <w:r>
        <w:t>link with the request.  If you have any questions on the Triage Subcommittee process, please do not hesitate to call the NAESB Office (713-356-0060).</w:t>
      </w:r>
    </w:p>
    <w:p w14:paraId="643A23BC" w14:textId="77777777" w:rsidR="00697457" w:rsidRDefault="00C649B8" w:rsidP="00227082">
      <w:pPr>
        <w:spacing w:before="120"/>
      </w:pPr>
      <w:r>
        <w:t xml:space="preserve">Comments may certainly be provided and will be posted on the </w:t>
      </w:r>
      <w:hyperlink r:id="rId12" w:history="1">
        <w:r>
          <w:rPr>
            <w:rStyle w:val="Hyperlink"/>
          </w:rPr>
          <w:t>Triage Subcommittee</w:t>
        </w:r>
      </w:hyperlink>
      <w:r w:rsidR="00A91772">
        <w:t xml:space="preserve"> page of the NAESB web site</w:t>
      </w:r>
      <w:bookmarkEnd w:id="0"/>
      <w:bookmarkEnd w:id="1"/>
      <w:bookmarkEnd w:id="2"/>
      <w:bookmarkEnd w:id="3"/>
      <w:bookmarkEnd w:id="4"/>
      <w:r w:rsidR="005760F9">
        <w:t>.  We look forward to your participation.</w:t>
      </w:r>
    </w:p>
    <w:p w14:paraId="2579DE1B" w14:textId="77777777" w:rsidR="00697457" w:rsidRDefault="00697457">
      <w:r>
        <w:br w:type="page"/>
      </w:r>
    </w:p>
    <w:p w14:paraId="4F4A807C" w14:textId="77777777" w:rsidR="00697457" w:rsidRPr="0091131B" w:rsidRDefault="00697457" w:rsidP="00697457">
      <w:pPr>
        <w:jc w:val="center"/>
        <w:rPr>
          <w:b/>
        </w:rPr>
      </w:pPr>
      <w:r w:rsidRPr="0091131B">
        <w:rPr>
          <w:b/>
        </w:rPr>
        <w:lastRenderedPageBreak/>
        <w:t>NORTH AMERICAN ENERGY STANDARDS BOARD</w:t>
      </w:r>
    </w:p>
    <w:p w14:paraId="782FE43E" w14:textId="77777777" w:rsidR="00697457" w:rsidRPr="0091131B" w:rsidRDefault="00697457" w:rsidP="00697457">
      <w:pPr>
        <w:jc w:val="center"/>
        <w:rPr>
          <w:b/>
        </w:rPr>
      </w:pPr>
      <w:r w:rsidRPr="0091131B">
        <w:rPr>
          <w:b/>
        </w:rPr>
        <w:t>TRIAGE SUBCOMMITTEE</w:t>
      </w:r>
    </w:p>
    <w:p w14:paraId="60541E80" w14:textId="47E9F72B" w:rsidR="00697457" w:rsidRPr="0091131B" w:rsidRDefault="00D877F7" w:rsidP="00697457">
      <w:pPr>
        <w:jc w:val="center"/>
        <w:rPr>
          <w:b/>
        </w:rPr>
      </w:pPr>
      <w:r>
        <w:rPr>
          <w:b/>
        </w:rPr>
        <w:t>December 7</w:t>
      </w:r>
      <w:r w:rsidR="00697457" w:rsidRPr="0091131B">
        <w:rPr>
          <w:b/>
        </w:rPr>
        <w:t>, 20</w:t>
      </w:r>
      <w:r>
        <w:rPr>
          <w:b/>
        </w:rPr>
        <w:t xml:space="preserve">21 </w:t>
      </w:r>
      <w:r w:rsidR="00697457" w:rsidRPr="0091131B">
        <w:rPr>
          <w:b/>
        </w:rPr>
        <w:t xml:space="preserve">- </w:t>
      </w:r>
      <w:r>
        <w:rPr>
          <w:b/>
        </w:rPr>
        <w:t>9</w:t>
      </w:r>
      <w:r w:rsidR="00D7643E">
        <w:rPr>
          <w:b/>
        </w:rPr>
        <w:t>:</w:t>
      </w:r>
      <w:r>
        <w:rPr>
          <w:b/>
        </w:rPr>
        <w:t>3</w:t>
      </w:r>
      <w:r w:rsidR="00D7643E">
        <w:rPr>
          <w:b/>
        </w:rPr>
        <w:t xml:space="preserve">0 </w:t>
      </w:r>
      <w:r>
        <w:rPr>
          <w:b/>
        </w:rPr>
        <w:t>A</w:t>
      </w:r>
      <w:r w:rsidR="00D7643E">
        <w:rPr>
          <w:b/>
        </w:rPr>
        <w:t>.M. TO 1</w:t>
      </w:r>
      <w:r>
        <w:rPr>
          <w:b/>
        </w:rPr>
        <w:t>0</w:t>
      </w:r>
      <w:r w:rsidR="00697457" w:rsidRPr="0091131B">
        <w:rPr>
          <w:b/>
        </w:rPr>
        <w:t>:</w:t>
      </w:r>
      <w:r>
        <w:rPr>
          <w:b/>
        </w:rPr>
        <w:t>3</w:t>
      </w:r>
      <w:r w:rsidR="00697457" w:rsidRPr="0091131B">
        <w:rPr>
          <w:b/>
        </w:rPr>
        <w:t xml:space="preserve">0 </w:t>
      </w:r>
      <w:r>
        <w:rPr>
          <w:b/>
        </w:rPr>
        <w:t>A</w:t>
      </w:r>
      <w:r w:rsidR="00697457" w:rsidRPr="0091131B">
        <w:rPr>
          <w:b/>
        </w:rPr>
        <w:t>.M. CENTRAL</w:t>
      </w:r>
    </w:p>
    <w:p w14:paraId="1622F7A2" w14:textId="77777777" w:rsidR="00697457" w:rsidRPr="0091131B" w:rsidRDefault="00697457" w:rsidP="00697457">
      <w:pPr>
        <w:spacing w:after="840"/>
        <w:jc w:val="center"/>
        <w:outlineLvl w:val="0"/>
        <w:rPr>
          <w:b/>
        </w:rPr>
      </w:pPr>
      <w:r w:rsidRPr="0091131B">
        <w:rPr>
          <w:b/>
        </w:rPr>
        <w:t>DRAFT AGENDA</w:t>
      </w:r>
    </w:p>
    <w:p w14:paraId="5682C13D" w14:textId="77777777" w:rsidR="00697457" w:rsidRPr="0091131B" w:rsidRDefault="00D7643E" w:rsidP="00697457">
      <w:pPr>
        <w:tabs>
          <w:tab w:val="left" w:pos="720"/>
        </w:tabs>
        <w:spacing w:before="120"/>
      </w:pPr>
      <w:r>
        <w:t>1</w:t>
      </w:r>
      <w:r w:rsidR="00697457" w:rsidRPr="0091131B">
        <w:t xml:space="preserve">2:00 pm </w:t>
      </w:r>
      <w:r w:rsidR="00697457" w:rsidRPr="0091131B">
        <w:tab/>
        <w:t>1.</w:t>
      </w:r>
      <w:r w:rsidR="00697457" w:rsidRPr="0091131B">
        <w:tab/>
        <w:t>Welcome</w:t>
      </w:r>
    </w:p>
    <w:p w14:paraId="713C349F" w14:textId="77777777" w:rsidR="00697457" w:rsidRPr="0091131B" w:rsidRDefault="00697457" w:rsidP="00697457">
      <w:pPr>
        <w:numPr>
          <w:ilvl w:val="0"/>
          <w:numId w:val="29"/>
        </w:numPr>
        <w:tabs>
          <w:tab w:val="clear" w:pos="720"/>
          <w:tab w:val="left" w:pos="2520"/>
        </w:tabs>
        <w:spacing w:before="120"/>
        <w:ind w:left="2160" w:firstLine="0"/>
      </w:pPr>
      <w:r w:rsidRPr="0091131B">
        <w:t>Antitrust guidance</w:t>
      </w:r>
    </w:p>
    <w:p w14:paraId="2DBBB472" w14:textId="77777777" w:rsidR="00697457" w:rsidRPr="0091131B" w:rsidRDefault="00697457" w:rsidP="00697457">
      <w:pPr>
        <w:numPr>
          <w:ilvl w:val="0"/>
          <w:numId w:val="29"/>
        </w:numPr>
        <w:tabs>
          <w:tab w:val="clear" w:pos="720"/>
          <w:tab w:val="left" w:pos="2520"/>
        </w:tabs>
        <w:spacing w:before="120"/>
        <w:ind w:left="2160" w:firstLine="0"/>
      </w:pPr>
      <w:r w:rsidRPr="0091131B">
        <w:rPr>
          <w:bCs/>
          <w:iCs/>
        </w:rPr>
        <w:t>Roll Call</w:t>
      </w:r>
      <w:r w:rsidR="00ED6E06" w:rsidRPr="0091131B">
        <w:rPr>
          <w:bCs/>
          <w:iCs/>
        </w:rPr>
        <w:t xml:space="preserve"> and Quorum Establishment</w:t>
      </w:r>
    </w:p>
    <w:p w14:paraId="1506367C" w14:textId="77777777" w:rsidR="00697457" w:rsidRPr="0091131B" w:rsidRDefault="00697457" w:rsidP="00697457">
      <w:pPr>
        <w:numPr>
          <w:ilvl w:val="0"/>
          <w:numId w:val="29"/>
        </w:numPr>
        <w:tabs>
          <w:tab w:val="clear" w:pos="720"/>
          <w:tab w:val="left" w:pos="2520"/>
        </w:tabs>
        <w:spacing w:before="120"/>
        <w:ind w:left="2160" w:firstLine="0"/>
      </w:pPr>
      <w:r w:rsidRPr="0091131B">
        <w:t>Adoption of Draft Agenda</w:t>
      </w:r>
    </w:p>
    <w:p w14:paraId="2A64E7F3" w14:textId="6581C62C" w:rsidR="00697457" w:rsidRPr="0091131B" w:rsidRDefault="00697457" w:rsidP="00697457">
      <w:pPr>
        <w:pStyle w:val="BodyText2"/>
        <w:spacing w:before="120" w:after="0" w:line="240" w:lineRule="auto"/>
        <w:ind w:left="2160" w:hanging="720"/>
        <w:rPr>
          <w:bCs/>
          <w:iCs/>
        </w:rPr>
      </w:pPr>
      <w:r w:rsidRPr="0091131B">
        <w:t>2</w:t>
      </w:r>
      <w:r w:rsidRPr="0091131B">
        <w:rPr>
          <w:bCs/>
          <w:iCs/>
        </w:rPr>
        <w:t>.</w:t>
      </w:r>
      <w:r w:rsidRPr="0091131B">
        <w:rPr>
          <w:bCs/>
          <w:i/>
          <w:iCs/>
        </w:rPr>
        <w:tab/>
      </w:r>
      <w:r w:rsidRPr="0091131B">
        <w:t>Request</w:t>
      </w:r>
      <w:r w:rsidRPr="0091131B">
        <w:rPr>
          <w:bCs/>
          <w:iCs/>
        </w:rPr>
        <w:t xml:space="preserve"> No. R</w:t>
      </w:r>
      <w:r w:rsidR="00D877F7">
        <w:rPr>
          <w:bCs/>
          <w:iCs/>
        </w:rPr>
        <w:t>21006</w:t>
      </w:r>
    </w:p>
    <w:p w14:paraId="7C2311E4" w14:textId="77777777" w:rsidR="00697457" w:rsidRPr="0091131B" w:rsidRDefault="00697457" w:rsidP="00697457">
      <w:pPr>
        <w:numPr>
          <w:ilvl w:val="0"/>
          <w:numId w:val="29"/>
        </w:numPr>
        <w:tabs>
          <w:tab w:val="clear" w:pos="720"/>
          <w:tab w:val="left" w:pos="2520"/>
        </w:tabs>
        <w:spacing w:before="120"/>
        <w:ind w:left="2160" w:firstLine="0"/>
      </w:pPr>
      <w:r w:rsidRPr="0091131B">
        <w:t>Discuss request</w:t>
      </w:r>
    </w:p>
    <w:p w14:paraId="68725601" w14:textId="77777777" w:rsidR="00697457" w:rsidRPr="0091131B" w:rsidRDefault="00697457" w:rsidP="00697457">
      <w:pPr>
        <w:numPr>
          <w:ilvl w:val="0"/>
          <w:numId w:val="29"/>
        </w:numPr>
        <w:tabs>
          <w:tab w:val="clear" w:pos="720"/>
          <w:tab w:val="left" w:pos="2520"/>
        </w:tabs>
        <w:spacing w:before="120"/>
        <w:ind w:left="2160" w:firstLine="0"/>
      </w:pPr>
      <w:r w:rsidRPr="0091131B">
        <w:rPr>
          <w:bCs/>
          <w:iCs/>
        </w:rPr>
        <w:t>Determine disposition</w:t>
      </w:r>
    </w:p>
    <w:p w14:paraId="055A6013" w14:textId="77777777" w:rsidR="00B91B52" w:rsidRPr="0091131B" w:rsidRDefault="00697457" w:rsidP="00D7643E">
      <w:pPr>
        <w:numPr>
          <w:ilvl w:val="0"/>
          <w:numId w:val="29"/>
        </w:numPr>
        <w:tabs>
          <w:tab w:val="clear" w:pos="720"/>
          <w:tab w:val="left" w:pos="2520"/>
        </w:tabs>
        <w:spacing w:before="120"/>
        <w:ind w:left="2160" w:firstLine="0"/>
      </w:pPr>
      <w:r w:rsidRPr="0091131B">
        <w:t>Vote on disposition</w:t>
      </w:r>
    </w:p>
    <w:p w14:paraId="7724681B" w14:textId="77777777" w:rsidR="00697457" w:rsidRPr="0091131B" w:rsidRDefault="00D7643E" w:rsidP="00465557">
      <w:pPr>
        <w:pStyle w:val="BodyText2"/>
        <w:spacing w:before="120" w:after="0" w:line="240" w:lineRule="auto"/>
        <w:ind w:left="720" w:firstLine="720"/>
      </w:pPr>
      <w:r>
        <w:t>3</w:t>
      </w:r>
      <w:r w:rsidR="00697457" w:rsidRPr="0091131B">
        <w:t>.</w:t>
      </w:r>
      <w:r w:rsidR="00697457" w:rsidRPr="0091131B">
        <w:tab/>
        <w:t>Other Business</w:t>
      </w:r>
    </w:p>
    <w:p w14:paraId="4ABABE48" w14:textId="77777777" w:rsidR="00736211" w:rsidRPr="0091131B" w:rsidRDefault="00D7643E" w:rsidP="00697457">
      <w:pPr>
        <w:spacing w:before="120"/>
      </w:pPr>
      <w:r>
        <w:t>1</w:t>
      </w:r>
      <w:r w:rsidR="00697457" w:rsidRPr="0091131B">
        <w:t>:00 pm</w:t>
      </w:r>
      <w:r w:rsidR="00697457" w:rsidRPr="0091131B">
        <w:tab/>
      </w:r>
      <w:r w:rsidR="00697457" w:rsidRPr="0091131B">
        <w:tab/>
      </w:r>
      <w:r>
        <w:t>4</w:t>
      </w:r>
      <w:r w:rsidR="00697457" w:rsidRPr="0091131B">
        <w:t>.</w:t>
      </w:r>
      <w:r w:rsidR="00697457" w:rsidRPr="0091131B">
        <w:tab/>
        <w:t>Adjourn</w:t>
      </w:r>
    </w:p>
    <w:p w14:paraId="7922AE57" w14:textId="77777777" w:rsidR="00697457" w:rsidRPr="0091131B" w:rsidRDefault="00697457" w:rsidP="00697457">
      <w:pPr>
        <w:spacing w:before="600"/>
      </w:pPr>
      <w:r w:rsidRPr="0091131B">
        <w:t>Work Papers:</w:t>
      </w:r>
    </w:p>
    <w:p w14:paraId="428725CF" w14:textId="77777777" w:rsidR="00697457" w:rsidRPr="0091131B" w:rsidRDefault="00697457" w:rsidP="00ED6E06">
      <w:pPr>
        <w:pStyle w:val="ListParagraph"/>
        <w:numPr>
          <w:ilvl w:val="0"/>
          <w:numId w:val="30"/>
        </w:numPr>
        <w:spacing w:before="120"/>
        <w:contextualSpacing w:val="0"/>
      </w:pPr>
      <w:r w:rsidRPr="0091131B">
        <w:t>Antitrust Guidance</w:t>
      </w:r>
      <w:r w:rsidR="00ED6E06" w:rsidRPr="0091131B">
        <w:t xml:space="preserve">: </w:t>
      </w:r>
      <w:hyperlink r:id="rId13" w:history="1">
        <w:r w:rsidR="00ED6E06" w:rsidRPr="0091131B">
          <w:rPr>
            <w:rStyle w:val="Hyperlink"/>
          </w:rPr>
          <w:t>http://www.naesb.org/misc/antitrust_guidance.doc</w:t>
        </w:r>
      </w:hyperlink>
    </w:p>
    <w:p w14:paraId="55C246BF" w14:textId="0E19082B" w:rsidR="00697457" w:rsidRPr="008E0F0A" w:rsidRDefault="00697457" w:rsidP="00ED6E06">
      <w:pPr>
        <w:pStyle w:val="ListParagraph"/>
        <w:numPr>
          <w:ilvl w:val="0"/>
          <w:numId w:val="30"/>
        </w:numPr>
        <w:spacing w:before="120"/>
        <w:contextualSpacing w:val="0"/>
        <w:rPr>
          <w:rStyle w:val="Hyperlink"/>
          <w:color w:val="auto"/>
          <w:u w:val="none"/>
        </w:rPr>
      </w:pPr>
      <w:r w:rsidRPr="0091131B">
        <w:t xml:space="preserve">Executive Committee Membership:  </w:t>
      </w:r>
      <w:hyperlink r:id="rId14" w:history="1">
        <w:r w:rsidRPr="0091131B">
          <w:rPr>
            <w:rStyle w:val="Hyperlink"/>
          </w:rPr>
          <w:t>https://www.naesb.org//pdf4/ec_terms.pdf</w:t>
        </w:r>
      </w:hyperlink>
    </w:p>
    <w:p w14:paraId="715B04DA" w14:textId="58CFCCCB" w:rsidR="008E0F0A" w:rsidRPr="0091131B" w:rsidRDefault="008E0F0A" w:rsidP="00ED6E06">
      <w:pPr>
        <w:pStyle w:val="ListParagraph"/>
        <w:numPr>
          <w:ilvl w:val="0"/>
          <w:numId w:val="30"/>
        </w:numPr>
        <w:spacing w:before="120"/>
        <w:contextualSpacing w:val="0"/>
      </w:pPr>
      <w:r w:rsidRPr="00F779DA">
        <w:t xml:space="preserve">Request </w:t>
      </w:r>
      <w:hyperlink r:id="rId15" w:history="1">
        <w:r w:rsidRPr="00F779DA">
          <w:rPr>
            <w:rStyle w:val="Hyperlink"/>
          </w:rPr>
          <w:t>R21006</w:t>
        </w:r>
      </w:hyperlink>
    </w:p>
    <w:sectPr w:rsidR="008E0F0A" w:rsidRPr="0091131B" w:rsidSect="00227082">
      <w:headerReference w:type="default" r:id="rId16"/>
      <w:foot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B5DCD" w14:textId="77777777" w:rsidR="00D700B0" w:rsidRDefault="00D700B0">
      <w:r>
        <w:separator/>
      </w:r>
    </w:p>
  </w:endnote>
  <w:endnote w:type="continuationSeparator" w:id="0">
    <w:p w14:paraId="20DA2637" w14:textId="77777777" w:rsidR="00D700B0" w:rsidRDefault="00D7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37F08" w14:textId="3151F766" w:rsidR="00465557" w:rsidRDefault="00746A0C">
    <w:pPr>
      <w:pStyle w:val="Footer"/>
      <w:pBdr>
        <w:top w:val="single" w:sz="4" w:space="1" w:color="auto"/>
      </w:pBdr>
      <w:jc w:val="right"/>
    </w:pPr>
    <w:r>
      <w:t xml:space="preserve">NAESB Triage </w:t>
    </w:r>
    <w:r w:rsidR="008E0F0A">
      <w:t>Subcommittee Announcement and Agenda fo</w:t>
    </w:r>
    <w:r>
      <w:t xml:space="preserve">r </w:t>
    </w:r>
    <w:r w:rsidR="008E0F0A">
      <w:t xml:space="preserve">Disposition of </w:t>
    </w:r>
    <w:r>
      <w:t>Request No. R</w:t>
    </w:r>
    <w:r w:rsidR="008E0F0A">
      <w:t>21006</w:t>
    </w:r>
  </w:p>
  <w:p w14:paraId="6ECD4CD1" w14:textId="5740E79D" w:rsidR="00746A0C" w:rsidRDefault="008E0F0A">
    <w:pPr>
      <w:pStyle w:val="Footer"/>
      <w:pBdr>
        <w:top w:val="single" w:sz="4" w:space="1" w:color="auto"/>
      </w:pBdr>
      <w:jc w:val="right"/>
    </w:pPr>
    <w:r>
      <w:t>November 23, 2021</w:t>
    </w:r>
  </w:p>
  <w:p w14:paraId="5508D1E1" w14:textId="77777777" w:rsidR="00746A0C" w:rsidRDefault="00746A0C">
    <w:pPr>
      <w:pStyle w:val="Footer"/>
      <w:pBdr>
        <w:top w:val="single" w:sz="4" w:space="1" w:color="auto"/>
      </w:pBd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D3D5F">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A191E" w14:textId="77777777" w:rsidR="00D700B0" w:rsidRDefault="00D700B0">
      <w:r>
        <w:separator/>
      </w:r>
    </w:p>
  </w:footnote>
  <w:footnote w:type="continuationSeparator" w:id="0">
    <w:p w14:paraId="0E53ED0C" w14:textId="77777777" w:rsidR="00D700B0" w:rsidRDefault="00D70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0802E" w14:textId="77777777" w:rsidR="00746A0C" w:rsidRDefault="00746A0C">
    <w:pPr>
      <w:pStyle w:val="Header"/>
      <w:tabs>
        <w:tab w:val="left" w:pos="1080"/>
      </w:tabs>
      <w:jc w:val="center"/>
      <w:rPr>
        <w:rFonts w:ascii="Bookman Old Style" w:hAnsi="Bookman Old Style"/>
        <w:b/>
        <w:sz w:val="28"/>
      </w:rPr>
    </w:pPr>
    <w:r>
      <w:rPr>
        <w:noProof/>
      </w:rPr>
      <w:drawing>
        <wp:anchor distT="0" distB="0" distL="114300" distR="114300" simplePos="0" relativeHeight="251657728" behindDoc="1" locked="0" layoutInCell="1" allowOverlap="1" wp14:anchorId="4BC16195" wp14:editId="54C974EF">
          <wp:simplePos x="0" y="0"/>
          <wp:positionH relativeFrom="column">
            <wp:posOffset>127635</wp:posOffset>
          </wp:positionH>
          <wp:positionV relativeFrom="paragraph">
            <wp:posOffset>-187960</wp:posOffset>
          </wp:positionV>
          <wp:extent cx="1216660" cy="1266825"/>
          <wp:effectExtent l="0" t="0" r="2540" b="9525"/>
          <wp:wrapNone/>
          <wp:docPr id="1" name="Picture 1"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copy"/>
                  <pic:cNvPicPr>
                    <a:picLocks noChangeAspect="1" noChangeArrowheads="1"/>
                  </pic:cNvPicPr>
                </pic:nvPicPr>
                <pic:blipFill>
                  <a:blip r:embed="rId1">
                    <a:extLst>
                      <a:ext uri="{28A0092B-C50C-407E-A947-70E740481C1C}">
                        <a14:useLocalDpi xmlns:a14="http://schemas.microsoft.com/office/drawing/2010/main" val="0"/>
                      </a:ext>
                    </a:extLst>
                  </a:blip>
                  <a:srcRect r="777" b="14743"/>
                  <a:stretch>
                    <a:fillRect/>
                  </a:stretch>
                </pic:blipFill>
                <pic:spPr bwMode="auto">
                  <a:xfrm>
                    <a:off x="0" y="0"/>
                    <a:ext cx="121666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221F74" w14:textId="77777777" w:rsidR="00746A0C" w:rsidRDefault="00746A0C">
    <w:pPr>
      <w:pStyle w:val="Header"/>
      <w:tabs>
        <w:tab w:val="left" w:pos="1080"/>
      </w:tabs>
      <w:jc w:val="center"/>
      <w:rPr>
        <w:b/>
        <w:sz w:val="28"/>
      </w:rPr>
    </w:pPr>
  </w:p>
  <w:p w14:paraId="5F1D8E90" w14:textId="77777777" w:rsidR="00746A0C" w:rsidRDefault="00746A0C">
    <w:pPr>
      <w:pStyle w:val="Header"/>
      <w:tabs>
        <w:tab w:val="left" w:pos="1080"/>
      </w:tabs>
      <w:jc w:val="right"/>
      <w:rPr>
        <w:b/>
        <w:sz w:val="28"/>
      </w:rPr>
    </w:pPr>
    <w:r>
      <w:rPr>
        <w:b/>
        <w:sz w:val="28"/>
      </w:rPr>
      <w:t>North American Energy Standards Board</w:t>
    </w:r>
  </w:p>
  <w:p w14:paraId="0BF319F6" w14:textId="77777777" w:rsidR="00746A0C" w:rsidRDefault="00746A0C">
    <w:pPr>
      <w:pStyle w:val="Header"/>
      <w:jc w:val="right"/>
    </w:pPr>
    <w:r>
      <w:t>801 Travis, Suite 1675, Houston, Texas 77002</w:t>
    </w:r>
  </w:p>
  <w:p w14:paraId="08379836" w14:textId="77777777" w:rsidR="00746A0C" w:rsidRDefault="00746A0C">
    <w:pPr>
      <w:pStyle w:val="Header"/>
      <w:jc w:val="right"/>
      <w:rPr>
        <w:lang w:val="fr-FR"/>
      </w:rPr>
    </w:pPr>
    <w:r>
      <w:rPr>
        <w:lang w:val="fr-FR"/>
      </w:rPr>
      <w:t>Phone:  (713) 356-0060, Fax:  (713) 356-0067, E-mail: naesb@naesb.org</w:t>
    </w:r>
  </w:p>
  <w:p w14:paraId="57D6F8AD" w14:textId="77777777" w:rsidR="00746A0C" w:rsidRDefault="00746A0C">
    <w:pPr>
      <w:pStyle w:val="Header"/>
      <w:pBdr>
        <w:bottom w:val="single" w:sz="4" w:space="1" w:color="auto"/>
      </w:pBdr>
      <w:jc w:val="right"/>
    </w:pPr>
    <w:r>
      <w:t>Home Page: www.naesb.org</w:t>
    </w:r>
  </w:p>
  <w:p w14:paraId="6D0EF35D" w14:textId="77777777" w:rsidR="00746A0C" w:rsidRDefault="00746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0B07CD1"/>
    <w:multiLevelType w:val="singleLevel"/>
    <w:tmpl w:val="239EC8C8"/>
    <w:lvl w:ilvl="0">
      <w:start w:val="1"/>
      <w:numFmt w:val="lowerRoman"/>
      <w:lvlText w:val="(%1)"/>
      <w:lvlJc w:val="right"/>
      <w:pPr>
        <w:tabs>
          <w:tab w:val="num" w:pos="4176"/>
        </w:tabs>
        <w:ind w:left="0" w:firstLine="3816"/>
      </w:pPr>
      <w:rPr>
        <w:rFonts w:ascii="Times New Roman" w:hAnsi="Times New Roman" w:hint="default"/>
        <w:sz w:val="22"/>
      </w:rPr>
    </w:lvl>
  </w:abstractNum>
  <w:abstractNum w:abstractNumId="2" w15:restartNumberingAfterBreak="0">
    <w:nsid w:val="043B02CA"/>
    <w:multiLevelType w:val="singleLevel"/>
    <w:tmpl w:val="C4D47F1C"/>
    <w:lvl w:ilvl="0">
      <w:start w:val="5"/>
      <w:numFmt w:val="upperRoman"/>
      <w:lvlText w:val="%1."/>
      <w:lvlJc w:val="left"/>
      <w:pPr>
        <w:tabs>
          <w:tab w:val="num" w:pos="720"/>
        </w:tabs>
        <w:ind w:left="720" w:hanging="720"/>
      </w:pPr>
      <w:rPr>
        <w:rFonts w:hint="default"/>
      </w:rPr>
    </w:lvl>
  </w:abstractNum>
  <w:abstractNum w:abstractNumId="3" w15:restartNumberingAfterBreak="0">
    <w:nsid w:val="139736C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4E0F5A"/>
    <w:multiLevelType w:val="hybridMultilevel"/>
    <w:tmpl w:val="5170CE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D13634"/>
    <w:multiLevelType w:val="hybridMultilevel"/>
    <w:tmpl w:val="2CB6CAE8"/>
    <w:lvl w:ilvl="0" w:tplc="4866EF4E">
      <w:start w:val="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FE662B4"/>
    <w:multiLevelType w:val="hybridMultilevel"/>
    <w:tmpl w:val="CF10147E"/>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170A"/>
    <w:multiLevelType w:val="hybridMultilevel"/>
    <w:tmpl w:val="82AEB9E0"/>
    <w:lvl w:ilvl="0" w:tplc="7228FC7A">
      <w:start w:val="1"/>
      <w:numFmt w:val="decimal"/>
      <w:lvlText w:val="%1."/>
      <w:lvlJc w:val="left"/>
      <w:pPr>
        <w:tabs>
          <w:tab w:val="num" w:pos="360"/>
        </w:tabs>
        <w:ind w:left="360" w:hanging="360"/>
      </w:pPr>
      <w:rPr>
        <w:rFonts w:hint="default"/>
        <w:b/>
        <w:bCs/>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C5C01E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D040E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A30747"/>
    <w:multiLevelType w:val="hybridMultilevel"/>
    <w:tmpl w:val="2CC85BD6"/>
    <w:lvl w:ilvl="0" w:tplc="047ED8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8435263"/>
    <w:multiLevelType w:val="hybridMultilevel"/>
    <w:tmpl w:val="152CBB7E"/>
    <w:lvl w:ilvl="0" w:tplc="04090001">
      <w:start w:val="1"/>
      <w:numFmt w:val="bullet"/>
      <w:lvlText w:val=""/>
      <w:lvlJc w:val="left"/>
      <w:pPr>
        <w:tabs>
          <w:tab w:val="num" w:pos="2370"/>
        </w:tabs>
        <w:ind w:left="2370" w:hanging="360"/>
      </w:pPr>
      <w:rPr>
        <w:rFonts w:ascii="Symbol" w:hAnsi="Symbol" w:hint="default"/>
      </w:rPr>
    </w:lvl>
    <w:lvl w:ilvl="1" w:tplc="04090003">
      <w:start w:val="1"/>
      <w:numFmt w:val="bullet"/>
      <w:lvlText w:val="o"/>
      <w:lvlJc w:val="left"/>
      <w:pPr>
        <w:tabs>
          <w:tab w:val="num" w:pos="3090"/>
        </w:tabs>
        <w:ind w:left="3090" w:hanging="360"/>
      </w:pPr>
      <w:rPr>
        <w:rFonts w:ascii="Courier New" w:hAnsi="Courier New" w:cs="Courier New" w:hint="default"/>
      </w:rPr>
    </w:lvl>
    <w:lvl w:ilvl="2" w:tplc="04090001">
      <w:start w:val="1"/>
      <w:numFmt w:val="bullet"/>
      <w:lvlText w:val=""/>
      <w:lvlJc w:val="left"/>
      <w:pPr>
        <w:tabs>
          <w:tab w:val="num" w:pos="3810"/>
        </w:tabs>
        <w:ind w:left="3810" w:hanging="360"/>
      </w:pPr>
      <w:rPr>
        <w:rFonts w:ascii="Symbol" w:hAnsi="Symbol" w:hint="default"/>
      </w:rPr>
    </w:lvl>
    <w:lvl w:ilvl="3" w:tplc="04090001" w:tentative="1">
      <w:start w:val="1"/>
      <w:numFmt w:val="bullet"/>
      <w:lvlText w:val=""/>
      <w:lvlJc w:val="left"/>
      <w:pPr>
        <w:tabs>
          <w:tab w:val="num" w:pos="4530"/>
        </w:tabs>
        <w:ind w:left="4530" w:hanging="360"/>
      </w:pPr>
      <w:rPr>
        <w:rFonts w:ascii="Symbol" w:hAnsi="Symbol" w:hint="default"/>
      </w:rPr>
    </w:lvl>
    <w:lvl w:ilvl="4" w:tplc="04090003" w:tentative="1">
      <w:start w:val="1"/>
      <w:numFmt w:val="bullet"/>
      <w:lvlText w:val="o"/>
      <w:lvlJc w:val="left"/>
      <w:pPr>
        <w:tabs>
          <w:tab w:val="num" w:pos="5250"/>
        </w:tabs>
        <w:ind w:left="5250" w:hanging="360"/>
      </w:pPr>
      <w:rPr>
        <w:rFonts w:ascii="Courier New" w:hAnsi="Courier New" w:cs="Courier New" w:hint="default"/>
      </w:rPr>
    </w:lvl>
    <w:lvl w:ilvl="5" w:tplc="04090005" w:tentative="1">
      <w:start w:val="1"/>
      <w:numFmt w:val="bullet"/>
      <w:lvlText w:val=""/>
      <w:lvlJc w:val="left"/>
      <w:pPr>
        <w:tabs>
          <w:tab w:val="num" w:pos="5970"/>
        </w:tabs>
        <w:ind w:left="5970" w:hanging="360"/>
      </w:pPr>
      <w:rPr>
        <w:rFonts w:ascii="Wingdings" w:hAnsi="Wingdings" w:hint="default"/>
      </w:rPr>
    </w:lvl>
    <w:lvl w:ilvl="6" w:tplc="04090001" w:tentative="1">
      <w:start w:val="1"/>
      <w:numFmt w:val="bullet"/>
      <w:lvlText w:val=""/>
      <w:lvlJc w:val="left"/>
      <w:pPr>
        <w:tabs>
          <w:tab w:val="num" w:pos="6690"/>
        </w:tabs>
        <w:ind w:left="6690" w:hanging="360"/>
      </w:pPr>
      <w:rPr>
        <w:rFonts w:ascii="Symbol" w:hAnsi="Symbol" w:hint="default"/>
      </w:rPr>
    </w:lvl>
    <w:lvl w:ilvl="7" w:tplc="04090003" w:tentative="1">
      <w:start w:val="1"/>
      <w:numFmt w:val="bullet"/>
      <w:lvlText w:val="o"/>
      <w:lvlJc w:val="left"/>
      <w:pPr>
        <w:tabs>
          <w:tab w:val="num" w:pos="7410"/>
        </w:tabs>
        <w:ind w:left="7410" w:hanging="360"/>
      </w:pPr>
      <w:rPr>
        <w:rFonts w:ascii="Courier New" w:hAnsi="Courier New" w:cs="Courier New" w:hint="default"/>
      </w:rPr>
    </w:lvl>
    <w:lvl w:ilvl="8" w:tplc="04090005" w:tentative="1">
      <w:start w:val="1"/>
      <w:numFmt w:val="bullet"/>
      <w:lvlText w:val=""/>
      <w:lvlJc w:val="left"/>
      <w:pPr>
        <w:tabs>
          <w:tab w:val="num" w:pos="8130"/>
        </w:tabs>
        <w:ind w:left="8130" w:hanging="360"/>
      </w:pPr>
      <w:rPr>
        <w:rFonts w:ascii="Wingdings" w:hAnsi="Wingdings" w:hint="default"/>
      </w:rPr>
    </w:lvl>
  </w:abstractNum>
  <w:abstractNum w:abstractNumId="12" w15:restartNumberingAfterBreak="0">
    <w:nsid w:val="5BA22A60"/>
    <w:multiLevelType w:val="hybridMultilevel"/>
    <w:tmpl w:val="09988810"/>
    <w:lvl w:ilvl="0" w:tplc="9E2440D8">
      <w:start w:val="1"/>
      <w:numFmt w:val="upperLetter"/>
      <w:lvlText w:val="%1."/>
      <w:lvlJc w:val="left"/>
      <w:pPr>
        <w:tabs>
          <w:tab w:val="num" w:pos="1845"/>
        </w:tabs>
        <w:ind w:left="1845" w:hanging="112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C741E6F"/>
    <w:multiLevelType w:val="singleLevel"/>
    <w:tmpl w:val="682259DC"/>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3D53A72"/>
    <w:multiLevelType w:val="hybridMultilevel"/>
    <w:tmpl w:val="A4B07ABA"/>
    <w:lvl w:ilvl="0" w:tplc="04090001">
      <w:start w:val="1"/>
      <w:numFmt w:val="bullet"/>
      <w:lvlText w:val=""/>
      <w:lvlJc w:val="left"/>
      <w:pPr>
        <w:tabs>
          <w:tab w:val="num" w:pos="2235"/>
        </w:tabs>
        <w:ind w:left="2235" w:hanging="360"/>
      </w:pPr>
      <w:rPr>
        <w:rFonts w:ascii="Symbol" w:hAnsi="Symbol" w:hint="default"/>
      </w:rPr>
    </w:lvl>
    <w:lvl w:ilvl="1" w:tplc="04090003" w:tentative="1">
      <w:start w:val="1"/>
      <w:numFmt w:val="bullet"/>
      <w:lvlText w:val="o"/>
      <w:lvlJc w:val="left"/>
      <w:pPr>
        <w:tabs>
          <w:tab w:val="num" w:pos="2955"/>
        </w:tabs>
        <w:ind w:left="2955" w:hanging="360"/>
      </w:pPr>
      <w:rPr>
        <w:rFonts w:ascii="Courier New" w:hAnsi="Courier New" w:cs="Courier New" w:hint="default"/>
      </w:rPr>
    </w:lvl>
    <w:lvl w:ilvl="2" w:tplc="04090005" w:tentative="1">
      <w:start w:val="1"/>
      <w:numFmt w:val="bullet"/>
      <w:lvlText w:val=""/>
      <w:lvlJc w:val="left"/>
      <w:pPr>
        <w:tabs>
          <w:tab w:val="num" w:pos="3675"/>
        </w:tabs>
        <w:ind w:left="3675" w:hanging="360"/>
      </w:pPr>
      <w:rPr>
        <w:rFonts w:ascii="Wingdings" w:hAnsi="Wingdings" w:hint="default"/>
      </w:rPr>
    </w:lvl>
    <w:lvl w:ilvl="3" w:tplc="04090001" w:tentative="1">
      <w:start w:val="1"/>
      <w:numFmt w:val="bullet"/>
      <w:lvlText w:val=""/>
      <w:lvlJc w:val="left"/>
      <w:pPr>
        <w:tabs>
          <w:tab w:val="num" w:pos="4395"/>
        </w:tabs>
        <w:ind w:left="4395" w:hanging="360"/>
      </w:pPr>
      <w:rPr>
        <w:rFonts w:ascii="Symbol" w:hAnsi="Symbol" w:hint="default"/>
      </w:rPr>
    </w:lvl>
    <w:lvl w:ilvl="4" w:tplc="04090003" w:tentative="1">
      <w:start w:val="1"/>
      <w:numFmt w:val="bullet"/>
      <w:lvlText w:val="o"/>
      <w:lvlJc w:val="left"/>
      <w:pPr>
        <w:tabs>
          <w:tab w:val="num" w:pos="5115"/>
        </w:tabs>
        <w:ind w:left="5115" w:hanging="360"/>
      </w:pPr>
      <w:rPr>
        <w:rFonts w:ascii="Courier New" w:hAnsi="Courier New" w:cs="Courier New" w:hint="default"/>
      </w:rPr>
    </w:lvl>
    <w:lvl w:ilvl="5" w:tplc="04090005" w:tentative="1">
      <w:start w:val="1"/>
      <w:numFmt w:val="bullet"/>
      <w:lvlText w:val=""/>
      <w:lvlJc w:val="left"/>
      <w:pPr>
        <w:tabs>
          <w:tab w:val="num" w:pos="5835"/>
        </w:tabs>
        <w:ind w:left="5835" w:hanging="360"/>
      </w:pPr>
      <w:rPr>
        <w:rFonts w:ascii="Wingdings" w:hAnsi="Wingdings" w:hint="default"/>
      </w:rPr>
    </w:lvl>
    <w:lvl w:ilvl="6" w:tplc="04090001" w:tentative="1">
      <w:start w:val="1"/>
      <w:numFmt w:val="bullet"/>
      <w:lvlText w:val=""/>
      <w:lvlJc w:val="left"/>
      <w:pPr>
        <w:tabs>
          <w:tab w:val="num" w:pos="6555"/>
        </w:tabs>
        <w:ind w:left="6555" w:hanging="360"/>
      </w:pPr>
      <w:rPr>
        <w:rFonts w:ascii="Symbol" w:hAnsi="Symbol" w:hint="default"/>
      </w:rPr>
    </w:lvl>
    <w:lvl w:ilvl="7" w:tplc="04090003" w:tentative="1">
      <w:start w:val="1"/>
      <w:numFmt w:val="bullet"/>
      <w:lvlText w:val="o"/>
      <w:lvlJc w:val="left"/>
      <w:pPr>
        <w:tabs>
          <w:tab w:val="num" w:pos="7275"/>
        </w:tabs>
        <w:ind w:left="7275" w:hanging="360"/>
      </w:pPr>
      <w:rPr>
        <w:rFonts w:ascii="Courier New" w:hAnsi="Courier New" w:cs="Courier New" w:hint="default"/>
      </w:rPr>
    </w:lvl>
    <w:lvl w:ilvl="8" w:tplc="04090005" w:tentative="1">
      <w:start w:val="1"/>
      <w:numFmt w:val="bullet"/>
      <w:lvlText w:val=""/>
      <w:lvlJc w:val="left"/>
      <w:pPr>
        <w:tabs>
          <w:tab w:val="num" w:pos="7995"/>
        </w:tabs>
        <w:ind w:left="7995" w:hanging="360"/>
      </w:pPr>
      <w:rPr>
        <w:rFonts w:ascii="Wingdings" w:hAnsi="Wingdings" w:hint="default"/>
      </w:rPr>
    </w:lvl>
  </w:abstractNum>
  <w:abstractNum w:abstractNumId="15" w15:restartNumberingAfterBreak="0">
    <w:nsid w:val="660818BE"/>
    <w:multiLevelType w:val="singleLevel"/>
    <w:tmpl w:val="239EC8C8"/>
    <w:lvl w:ilvl="0">
      <w:start w:val="1"/>
      <w:numFmt w:val="lowerRoman"/>
      <w:lvlText w:val="(%1)"/>
      <w:lvlJc w:val="right"/>
      <w:pPr>
        <w:tabs>
          <w:tab w:val="num" w:pos="4176"/>
        </w:tabs>
        <w:ind w:left="0" w:firstLine="3816"/>
      </w:pPr>
      <w:rPr>
        <w:rFonts w:ascii="Times New Roman" w:hAnsi="Times New Roman" w:hint="default"/>
        <w:sz w:val="22"/>
      </w:rPr>
    </w:lvl>
  </w:abstractNum>
  <w:abstractNum w:abstractNumId="16"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8665BF9"/>
    <w:multiLevelType w:val="hybridMultilevel"/>
    <w:tmpl w:val="7E7869E8"/>
    <w:lvl w:ilvl="0" w:tplc="04090001">
      <w:start w:val="1"/>
      <w:numFmt w:val="bullet"/>
      <w:lvlText w:val=""/>
      <w:lvlJc w:val="left"/>
      <w:pPr>
        <w:tabs>
          <w:tab w:val="num" w:pos="720"/>
        </w:tabs>
        <w:ind w:left="720" w:hanging="360"/>
      </w:pPr>
      <w:rPr>
        <w:rFonts w:ascii="Symbol" w:hAnsi="Symbol" w:hint="default"/>
      </w:rPr>
    </w:lvl>
    <w:lvl w:ilvl="1" w:tplc="E48ED1BC">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FE137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B4E4AB7"/>
    <w:multiLevelType w:val="singleLevel"/>
    <w:tmpl w:val="28049048"/>
    <w:lvl w:ilvl="0">
      <w:start w:val="19"/>
      <w:numFmt w:val="lowerLetter"/>
      <w:lvlText w:val="(%1)"/>
      <w:lvlJc w:val="left"/>
      <w:pPr>
        <w:tabs>
          <w:tab w:val="num" w:pos="3960"/>
        </w:tabs>
        <w:ind w:left="3960" w:hanging="360"/>
      </w:pPr>
      <w:rPr>
        <w:rFonts w:hint="default"/>
      </w:rPr>
    </w:lvl>
  </w:abstractNum>
  <w:abstractNum w:abstractNumId="20" w15:restartNumberingAfterBreak="0">
    <w:nsid w:val="6E9358B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0140E68"/>
    <w:multiLevelType w:val="singleLevel"/>
    <w:tmpl w:val="239EC8C8"/>
    <w:lvl w:ilvl="0">
      <w:start w:val="1"/>
      <w:numFmt w:val="lowerRoman"/>
      <w:lvlText w:val="(%1)"/>
      <w:lvlJc w:val="right"/>
      <w:pPr>
        <w:tabs>
          <w:tab w:val="num" w:pos="4176"/>
        </w:tabs>
        <w:ind w:left="0" w:firstLine="3816"/>
      </w:pPr>
      <w:rPr>
        <w:rFonts w:ascii="Times New Roman" w:hAnsi="Times New Roman" w:hint="default"/>
        <w:sz w:val="22"/>
      </w:rPr>
    </w:lvl>
  </w:abstractNum>
  <w:abstractNum w:abstractNumId="22" w15:restartNumberingAfterBreak="0">
    <w:nsid w:val="72D34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7D6151B"/>
    <w:multiLevelType w:val="singleLevel"/>
    <w:tmpl w:val="239EC8C8"/>
    <w:lvl w:ilvl="0">
      <w:start w:val="1"/>
      <w:numFmt w:val="lowerRoman"/>
      <w:lvlText w:val="(%1)"/>
      <w:lvlJc w:val="right"/>
      <w:pPr>
        <w:tabs>
          <w:tab w:val="num" w:pos="4176"/>
        </w:tabs>
        <w:ind w:left="0" w:firstLine="3816"/>
      </w:pPr>
      <w:rPr>
        <w:rFonts w:ascii="Times New Roman" w:hAnsi="Times New Roman" w:hint="default"/>
        <w:sz w:val="22"/>
      </w:rPr>
    </w:lvl>
  </w:abstractNum>
  <w:abstractNum w:abstractNumId="24" w15:restartNumberingAfterBreak="0">
    <w:nsid w:val="7AE446D3"/>
    <w:multiLevelType w:val="singleLevel"/>
    <w:tmpl w:val="9E6E4D74"/>
    <w:lvl w:ilvl="0">
      <w:start w:val="1"/>
      <w:numFmt w:val="lowerLetter"/>
      <w:lvlText w:val="(%1)"/>
      <w:lvlJc w:val="left"/>
      <w:pPr>
        <w:tabs>
          <w:tab w:val="num" w:pos="792"/>
        </w:tabs>
        <w:ind w:left="792" w:hanging="360"/>
      </w:pPr>
      <w:rPr>
        <w:rFonts w:ascii="Times New Roman" w:hAnsi="Times New Roman" w:hint="default"/>
        <w:b/>
        <w:i w:val="0"/>
        <w:sz w:val="22"/>
      </w:rPr>
    </w:lvl>
  </w:abstractNum>
  <w:num w:numId="1">
    <w:abstractNumId w:val="8"/>
  </w:num>
  <w:num w:numId="2">
    <w:abstractNumId w:val="3"/>
  </w:num>
  <w:num w:numId="3">
    <w:abstractNumId w:val="9"/>
  </w:num>
  <w:num w:numId="4">
    <w:abstractNumId w:val="18"/>
  </w:num>
  <w:num w:numId="5">
    <w:abstractNumId w:val="20"/>
  </w:num>
  <w:num w:numId="6">
    <w:abstractNumId w:val="2"/>
  </w:num>
  <w:num w:numId="7">
    <w:abstractNumId w:val="19"/>
  </w:num>
  <w:num w:numId="8">
    <w:abstractNumId w:val="2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
    <w:abstractNumId w:val="0"/>
  </w:num>
  <w:num w:numId="11">
    <w:abstractNumId w:val="16"/>
  </w:num>
  <w:num w:numId="12">
    <w:abstractNumId w:val="21"/>
  </w:num>
  <w:num w:numId="13">
    <w:abstractNumId w:val="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5"/>
  </w:num>
  <w:num w:numId="22">
    <w:abstractNumId w:val="13"/>
  </w:num>
  <w:num w:numId="23">
    <w:abstractNumId w:val="10"/>
  </w:num>
  <w:num w:numId="24">
    <w:abstractNumId w:val="7"/>
  </w:num>
  <w:num w:numId="25">
    <w:abstractNumId w:val="4"/>
  </w:num>
  <w:num w:numId="26">
    <w:abstractNumId w:val="22"/>
  </w:num>
  <w:num w:numId="27">
    <w:abstractNumId w:val="14"/>
  </w:num>
  <w:num w:numId="28">
    <w:abstractNumId w:val="11"/>
  </w:num>
  <w:num w:numId="29">
    <w:abstractNumId w:val="1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211"/>
    <w:rsid w:val="000533C6"/>
    <w:rsid w:val="000666F1"/>
    <w:rsid w:val="00090EE4"/>
    <w:rsid w:val="0009726D"/>
    <w:rsid w:val="000B255D"/>
    <w:rsid w:val="000D3D5F"/>
    <w:rsid w:val="0010281B"/>
    <w:rsid w:val="00122658"/>
    <w:rsid w:val="0012342E"/>
    <w:rsid w:val="001C512A"/>
    <w:rsid w:val="001C525B"/>
    <w:rsid w:val="001C70FF"/>
    <w:rsid w:val="001F42C5"/>
    <w:rsid w:val="001F4639"/>
    <w:rsid w:val="00222965"/>
    <w:rsid w:val="00227082"/>
    <w:rsid w:val="002360FD"/>
    <w:rsid w:val="002366E5"/>
    <w:rsid w:val="00245727"/>
    <w:rsid w:val="00265841"/>
    <w:rsid w:val="00274837"/>
    <w:rsid w:val="002A5301"/>
    <w:rsid w:val="002B0122"/>
    <w:rsid w:val="002C192A"/>
    <w:rsid w:val="002D562C"/>
    <w:rsid w:val="002E0438"/>
    <w:rsid w:val="003B1414"/>
    <w:rsid w:val="003B6915"/>
    <w:rsid w:val="003D00CB"/>
    <w:rsid w:val="00443059"/>
    <w:rsid w:val="00465557"/>
    <w:rsid w:val="00470345"/>
    <w:rsid w:val="00492C92"/>
    <w:rsid w:val="004B7F53"/>
    <w:rsid w:val="004D7131"/>
    <w:rsid w:val="004F2491"/>
    <w:rsid w:val="005760F9"/>
    <w:rsid w:val="00576E3B"/>
    <w:rsid w:val="005B51F4"/>
    <w:rsid w:val="005E185E"/>
    <w:rsid w:val="005F1E67"/>
    <w:rsid w:val="006402BC"/>
    <w:rsid w:val="00645221"/>
    <w:rsid w:val="00664625"/>
    <w:rsid w:val="006656EA"/>
    <w:rsid w:val="006878A2"/>
    <w:rsid w:val="00696AC8"/>
    <w:rsid w:val="00697457"/>
    <w:rsid w:val="006B6015"/>
    <w:rsid w:val="006F3C94"/>
    <w:rsid w:val="006F66E9"/>
    <w:rsid w:val="00702077"/>
    <w:rsid w:val="00707217"/>
    <w:rsid w:val="00716758"/>
    <w:rsid w:val="00720882"/>
    <w:rsid w:val="007322DB"/>
    <w:rsid w:val="00736211"/>
    <w:rsid w:val="00746A0C"/>
    <w:rsid w:val="007475BC"/>
    <w:rsid w:val="0075109B"/>
    <w:rsid w:val="00753E81"/>
    <w:rsid w:val="00793F1E"/>
    <w:rsid w:val="007D1ED2"/>
    <w:rsid w:val="007E6124"/>
    <w:rsid w:val="007E6AB4"/>
    <w:rsid w:val="007F3426"/>
    <w:rsid w:val="00806A91"/>
    <w:rsid w:val="0088371F"/>
    <w:rsid w:val="008958A8"/>
    <w:rsid w:val="008E0F0A"/>
    <w:rsid w:val="008F52A4"/>
    <w:rsid w:val="0091131B"/>
    <w:rsid w:val="009B2CFF"/>
    <w:rsid w:val="009D1839"/>
    <w:rsid w:val="009D2EAC"/>
    <w:rsid w:val="009E4571"/>
    <w:rsid w:val="00A02200"/>
    <w:rsid w:val="00A07598"/>
    <w:rsid w:val="00A23D88"/>
    <w:rsid w:val="00A4186A"/>
    <w:rsid w:val="00A636B2"/>
    <w:rsid w:val="00A81A00"/>
    <w:rsid w:val="00A91772"/>
    <w:rsid w:val="00B043E2"/>
    <w:rsid w:val="00B243BE"/>
    <w:rsid w:val="00B53443"/>
    <w:rsid w:val="00B91B52"/>
    <w:rsid w:val="00BB018A"/>
    <w:rsid w:val="00BF16E5"/>
    <w:rsid w:val="00C649B8"/>
    <w:rsid w:val="00C717C9"/>
    <w:rsid w:val="00C72078"/>
    <w:rsid w:val="00C832A0"/>
    <w:rsid w:val="00C83400"/>
    <w:rsid w:val="00CB257C"/>
    <w:rsid w:val="00CC2B1F"/>
    <w:rsid w:val="00CD06A8"/>
    <w:rsid w:val="00D004A1"/>
    <w:rsid w:val="00D700B0"/>
    <w:rsid w:val="00D73FFE"/>
    <w:rsid w:val="00D7643E"/>
    <w:rsid w:val="00D77D41"/>
    <w:rsid w:val="00D877F7"/>
    <w:rsid w:val="00D930E6"/>
    <w:rsid w:val="00DA3DE0"/>
    <w:rsid w:val="00DC2F96"/>
    <w:rsid w:val="00DD3255"/>
    <w:rsid w:val="00DD47D7"/>
    <w:rsid w:val="00DE6D15"/>
    <w:rsid w:val="00DF25A7"/>
    <w:rsid w:val="00DF57FB"/>
    <w:rsid w:val="00E02D9B"/>
    <w:rsid w:val="00E53D66"/>
    <w:rsid w:val="00E64A8C"/>
    <w:rsid w:val="00E93BBD"/>
    <w:rsid w:val="00EA3AF0"/>
    <w:rsid w:val="00ED6E06"/>
    <w:rsid w:val="00EE6F8C"/>
    <w:rsid w:val="00F5459F"/>
    <w:rsid w:val="00F63E78"/>
    <w:rsid w:val="00F779DA"/>
    <w:rsid w:val="00FE204A"/>
    <w:rsid w:val="00FE3C07"/>
    <w:rsid w:val="00FE5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8FA50E"/>
  <w15:docId w15:val="{25639629-DBDE-478D-A157-5194815F4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9"/>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9"/>
      </w:numPr>
      <w:outlineLvl w:val="4"/>
    </w:pPr>
    <w:rPr>
      <w:rFonts w:ascii="Arial" w:hAnsi="Arial"/>
      <w:sz w:val="22"/>
    </w:rPr>
  </w:style>
  <w:style w:type="paragraph" w:styleId="FootnoteText">
    <w:name w:val="footnote text"/>
    <w:basedOn w:val="Normal"/>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11"/>
      </w:numPr>
      <w:tabs>
        <w:tab w:val="left" w:pos="3600"/>
      </w:tabs>
    </w:pPr>
  </w:style>
  <w:style w:type="paragraph" w:styleId="Title">
    <w:name w:val="Title"/>
    <w:basedOn w:val="Normal"/>
    <w:qFormat/>
    <w:pPr>
      <w:jc w:val="center"/>
    </w:pPr>
    <w:rPr>
      <w:b/>
      <w:bCs/>
      <w:sz w:val="40"/>
      <w:szCs w:val="24"/>
    </w:rPr>
  </w:style>
  <w:style w:type="paragraph" w:customStyle="1" w:styleId="TableText">
    <w:name w:val="Table Text"/>
    <w:rPr>
      <w:rFonts w:ascii="Arial Narrow" w:hAnsi="Arial Narrow"/>
      <w:snapToGrid w:val="0"/>
      <w:color w:val="000000"/>
      <w:sz w:val="24"/>
    </w:rPr>
  </w:style>
  <w:style w:type="paragraph" w:customStyle="1" w:styleId="Style0">
    <w:name w:val="Style #0"/>
    <w:pPr>
      <w:widowControl w:val="0"/>
    </w:pPr>
    <w:rPr>
      <w:rFonts w:ascii="Times New" w:hAnsi="Times New"/>
      <w:snapToGrid w:val="0"/>
      <w:color w:val="000000"/>
    </w:rPr>
  </w:style>
  <w:style w:type="character" w:customStyle="1" w:styleId="DeltaViewInsertion">
    <w:name w:val="DeltaView Insertion"/>
    <w:rPr>
      <w:b/>
      <w:color w:val="000000"/>
      <w:spacing w:val="0"/>
      <w:u w:val="double"/>
    </w:rPr>
  </w:style>
  <w:style w:type="character" w:customStyle="1" w:styleId="DeltaViewDeletion">
    <w:name w:val="DeltaView Deletion"/>
    <w:rPr>
      <w:strike/>
      <w:color w:val="000000"/>
      <w:spacing w:val="0"/>
    </w:rPr>
  </w:style>
  <w:style w:type="character" w:customStyle="1" w:styleId="msoins0">
    <w:name w:val="msoins"/>
    <w:basedOn w:val="DefaultParagraphFont"/>
  </w:style>
  <w:style w:type="paragraph" w:customStyle="1" w:styleId="Body1">
    <w:name w:val="Body 1"/>
    <w:basedOn w:val="Normal"/>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540"/>
      </w:tabs>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FootnoteReference">
    <w:name w:val="footnote reference"/>
    <w:aliases w:val="o,fr,Style 13,Style 12,Style 15,Style 17,Style 9,o1,fr1,o2,fr2,o3,fr3,Style 18,(NECG) Footnote Reference,Style 20,Style 7"/>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GISBDefParaSecondlineIndent">
    <w:name w:val="GISB Def Para Secondline Indent"/>
    <w:basedOn w:val="Normal"/>
    <w:pPr>
      <w:keepLines/>
      <w:widowControl w:val="0"/>
      <w:tabs>
        <w:tab w:val="left" w:pos="900"/>
      </w:tabs>
      <w:spacing w:before="240"/>
      <w:ind w:left="907" w:hanging="907"/>
      <w:jc w:val="both"/>
    </w:pPr>
    <w:rPr>
      <w:rFonts w:ascii="Arial" w:hAnsi="Arial"/>
      <w:snapToGrid w:val="0"/>
      <w:color w:val="000000"/>
      <w:sz w:val="22"/>
    </w:rPr>
  </w:style>
  <w:style w:type="paragraph" w:styleId="BodyText2">
    <w:name w:val="Body Text 2"/>
    <w:basedOn w:val="Normal"/>
    <w:link w:val="BodyText2Char"/>
    <w:rsid w:val="00697457"/>
    <w:pPr>
      <w:spacing w:after="120" w:line="480" w:lineRule="auto"/>
    </w:pPr>
  </w:style>
  <w:style w:type="character" w:customStyle="1" w:styleId="BodyText2Char">
    <w:name w:val="Body Text 2 Char"/>
    <w:basedOn w:val="DefaultParagraphFont"/>
    <w:link w:val="BodyText2"/>
    <w:rsid w:val="00697457"/>
  </w:style>
  <w:style w:type="paragraph" w:styleId="ListParagraph">
    <w:name w:val="List Paragraph"/>
    <w:basedOn w:val="Normal"/>
    <w:uiPriority w:val="34"/>
    <w:qFormat/>
    <w:rsid w:val="00697457"/>
    <w:pPr>
      <w:ind w:left="720"/>
      <w:contextualSpacing/>
    </w:pPr>
  </w:style>
  <w:style w:type="character" w:styleId="UnresolvedMention">
    <w:name w:val="Unresolved Mention"/>
    <w:basedOn w:val="DefaultParagraphFont"/>
    <w:uiPriority w:val="99"/>
    <w:semiHidden/>
    <w:unhideWhenUsed/>
    <w:rsid w:val="00F77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372495">
      <w:bodyDiv w:val="1"/>
      <w:marLeft w:val="0"/>
      <w:marRight w:val="0"/>
      <w:marTop w:val="0"/>
      <w:marBottom w:val="0"/>
      <w:divBdr>
        <w:top w:val="none" w:sz="0" w:space="0" w:color="auto"/>
        <w:left w:val="none" w:sz="0" w:space="0" w:color="auto"/>
        <w:bottom w:val="none" w:sz="0" w:space="0" w:color="auto"/>
        <w:right w:val="none" w:sz="0" w:space="0" w:color="auto"/>
      </w:divBdr>
    </w:div>
    <w:div w:id="833104811">
      <w:bodyDiv w:val="1"/>
      <w:marLeft w:val="0"/>
      <w:marRight w:val="0"/>
      <w:marTop w:val="0"/>
      <w:marBottom w:val="0"/>
      <w:divBdr>
        <w:top w:val="none" w:sz="0" w:space="0" w:color="auto"/>
        <w:left w:val="none" w:sz="0" w:space="0" w:color="auto"/>
        <w:bottom w:val="none" w:sz="0" w:space="0" w:color="auto"/>
        <w:right w:val="none" w:sz="0" w:space="0" w:color="auto"/>
      </w:divBdr>
    </w:div>
    <w:div w:id="899901766">
      <w:bodyDiv w:val="1"/>
      <w:marLeft w:val="0"/>
      <w:marRight w:val="0"/>
      <w:marTop w:val="0"/>
      <w:marBottom w:val="0"/>
      <w:divBdr>
        <w:top w:val="none" w:sz="0" w:space="0" w:color="auto"/>
        <w:left w:val="none" w:sz="0" w:space="0" w:color="auto"/>
        <w:bottom w:val="none" w:sz="0" w:space="0" w:color="auto"/>
        <w:right w:val="none" w:sz="0" w:space="0" w:color="auto"/>
      </w:divBdr>
    </w:div>
    <w:div w:id="1104571330">
      <w:bodyDiv w:val="1"/>
      <w:marLeft w:val="0"/>
      <w:marRight w:val="0"/>
      <w:marTop w:val="0"/>
      <w:marBottom w:val="0"/>
      <w:divBdr>
        <w:top w:val="none" w:sz="0" w:space="0" w:color="auto"/>
        <w:left w:val="none" w:sz="0" w:space="0" w:color="auto"/>
        <w:bottom w:val="none" w:sz="0" w:space="0" w:color="auto"/>
        <w:right w:val="none" w:sz="0" w:space="0" w:color="auto"/>
      </w:divBdr>
    </w:div>
    <w:div w:id="1211187855">
      <w:bodyDiv w:val="1"/>
      <w:marLeft w:val="0"/>
      <w:marRight w:val="0"/>
      <w:marTop w:val="0"/>
      <w:marBottom w:val="0"/>
      <w:divBdr>
        <w:top w:val="none" w:sz="0" w:space="0" w:color="auto"/>
        <w:left w:val="none" w:sz="0" w:space="0" w:color="auto"/>
        <w:bottom w:val="none" w:sz="0" w:space="0" w:color="auto"/>
        <w:right w:val="none" w:sz="0" w:space="0" w:color="auto"/>
      </w:divBdr>
    </w:div>
    <w:div w:id="1222979700">
      <w:bodyDiv w:val="1"/>
      <w:marLeft w:val="0"/>
      <w:marRight w:val="0"/>
      <w:marTop w:val="0"/>
      <w:marBottom w:val="0"/>
      <w:divBdr>
        <w:top w:val="none" w:sz="0" w:space="0" w:color="auto"/>
        <w:left w:val="none" w:sz="0" w:space="0" w:color="auto"/>
        <w:bottom w:val="none" w:sz="0" w:space="0" w:color="auto"/>
        <w:right w:val="none" w:sz="0" w:space="0" w:color="auto"/>
      </w:divBdr>
    </w:div>
    <w:div w:id="1335762841">
      <w:bodyDiv w:val="1"/>
      <w:marLeft w:val="0"/>
      <w:marRight w:val="0"/>
      <w:marTop w:val="0"/>
      <w:marBottom w:val="0"/>
      <w:divBdr>
        <w:top w:val="none" w:sz="0" w:space="0" w:color="auto"/>
        <w:left w:val="none" w:sz="0" w:space="0" w:color="auto"/>
        <w:bottom w:val="none" w:sz="0" w:space="0" w:color="auto"/>
        <w:right w:val="none" w:sz="0" w:space="0" w:color="auto"/>
      </w:divBdr>
    </w:div>
    <w:div w:id="1489201449">
      <w:bodyDiv w:val="1"/>
      <w:marLeft w:val="0"/>
      <w:marRight w:val="0"/>
      <w:marTop w:val="0"/>
      <w:marBottom w:val="0"/>
      <w:divBdr>
        <w:top w:val="none" w:sz="0" w:space="0" w:color="auto"/>
        <w:left w:val="none" w:sz="0" w:space="0" w:color="auto"/>
        <w:bottom w:val="none" w:sz="0" w:space="0" w:color="auto"/>
        <w:right w:val="none" w:sz="0" w:space="0" w:color="auto"/>
      </w:divBdr>
    </w:div>
    <w:div w:id="1657607342">
      <w:bodyDiv w:val="1"/>
      <w:marLeft w:val="0"/>
      <w:marRight w:val="0"/>
      <w:marTop w:val="0"/>
      <w:marBottom w:val="0"/>
      <w:divBdr>
        <w:top w:val="none" w:sz="0" w:space="0" w:color="auto"/>
        <w:left w:val="none" w:sz="0" w:space="0" w:color="auto"/>
        <w:bottom w:val="none" w:sz="0" w:space="0" w:color="auto"/>
        <w:right w:val="none" w:sz="0" w:space="0" w:color="auto"/>
      </w:divBdr>
    </w:div>
    <w:div w:id="1933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r21006.docx" TargetMode="External"/><Relationship Id="rId13" Type="http://schemas.openxmlformats.org/officeDocument/2006/relationships/hyperlink" Target="http://www.naesb.org/misc/antitrust_guidance.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esb.org/triage.as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hyperlink" Target="https://www.naesb.org/pdf4/r21006.docx" TargetMode="External"/><Relationship Id="rId10" Type="http://schemas.openxmlformats.org/officeDocument/2006/relationships/hyperlink" Target="mailto:mdesselle@sp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aesb.org/pdf4/r21006.docx" TargetMode="External"/><Relationship Id="rId14" Type="http://schemas.openxmlformats.org/officeDocument/2006/relationships/hyperlink" Target="https://www.naesb.org//pdf4/ec_term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F9090-81F9-4B07-9C09-A76216556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Dear EC Members,</vt:lpstr>
    </vt:vector>
  </TitlesOfParts>
  <Company>NAESB</Company>
  <LinksUpToDate>false</LinksUpToDate>
  <CharactersWithSpaces>3575</CharactersWithSpaces>
  <SharedDoc>false</SharedDoc>
  <HLinks>
    <vt:vector size="42" baseType="variant">
      <vt:variant>
        <vt:i4>7143462</vt:i4>
      </vt:variant>
      <vt:variant>
        <vt:i4>18</vt:i4>
      </vt:variant>
      <vt:variant>
        <vt:i4>0</vt:i4>
      </vt:variant>
      <vt:variant>
        <vt:i4>5</vt:i4>
      </vt:variant>
      <vt:variant>
        <vt:lpwstr>http://www.naesb.org/triage.asp</vt:lpwstr>
      </vt:variant>
      <vt:variant>
        <vt:lpwstr/>
      </vt:variant>
      <vt:variant>
        <vt:i4>7995394</vt:i4>
      </vt:variant>
      <vt:variant>
        <vt:i4>15</vt:i4>
      </vt:variant>
      <vt:variant>
        <vt:i4>0</vt:i4>
      </vt:variant>
      <vt:variant>
        <vt:i4>5</vt:i4>
      </vt:variant>
      <vt:variant>
        <vt:lpwstr>mailto:jafnan@iso-ne.com</vt:lpwstr>
      </vt:variant>
      <vt:variant>
        <vt:lpwstr/>
      </vt:variant>
      <vt:variant>
        <vt:i4>4194386</vt:i4>
      </vt:variant>
      <vt:variant>
        <vt:i4>12</vt:i4>
      </vt:variant>
      <vt:variant>
        <vt:i4>0</vt:i4>
      </vt:variant>
      <vt:variant>
        <vt:i4>5</vt:i4>
      </vt:variant>
      <vt:variant>
        <vt:lpwstr>http://www.naesb.org/pdf4/r11015.doc</vt:lpwstr>
      </vt:variant>
      <vt:variant>
        <vt:lpwstr/>
      </vt:variant>
      <vt:variant>
        <vt:i4>7143429</vt:i4>
      </vt:variant>
      <vt:variant>
        <vt:i4>9</vt:i4>
      </vt:variant>
      <vt:variant>
        <vt:i4>0</vt:i4>
      </vt:variant>
      <vt:variant>
        <vt:i4>5</vt:i4>
      </vt:variant>
      <vt:variant>
        <vt:lpwstr>mailto:jesse.hurley@shiftresearch.com</vt:lpwstr>
      </vt:variant>
      <vt:variant>
        <vt:lpwstr/>
      </vt:variant>
      <vt:variant>
        <vt:i4>4259922</vt:i4>
      </vt:variant>
      <vt:variant>
        <vt:i4>6</vt:i4>
      </vt:variant>
      <vt:variant>
        <vt:i4>0</vt:i4>
      </vt:variant>
      <vt:variant>
        <vt:i4>5</vt:i4>
      </vt:variant>
      <vt:variant>
        <vt:lpwstr>http://www.naesb.org/pdf4/r11014.docx</vt:lpwstr>
      </vt:variant>
      <vt:variant>
        <vt:lpwstr/>
      </vt:variant>
      <vt:variant>
        <vt:i4>2490460</vt:i4>
      </vt:variant>
      <vt:variant>
        <vt:i4>3</vt:i4>
      </vt:variant>
      <vt:variant>
        <vt:i4>0</vt:i4>
      </vt:variant>
      <vt:variant>
        <vt:i4>5</vt:i4>
      </vt:variant>
      <vt:variant>
        <vt:lpwstr>mailto:kelly.brooks@wbip.com</vt:lpwstr>
      </vt:variant>
      <vt:variant>
        <vt:lpwstr/>
      </vt:variant>
      <vt:variant>
        <vt:i4>4587602</vt:i4>
      </vt:variant>
      <vt:variant>
        <vt:i4>0</vt:i4>
      </vt:variant>
      <vt:variant>
        <vt:i4>0</vt:i4>
      </vt:variant>
      <vt:variant>
        <vt:i4>5</vt:i4>
      </vt:variant>
      <vt:variant>
        <vt:lpwstr>http://www.naesb.org/pdf4/r11013.doc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EC Members,</dc:title>
  <dc:creator>Rae McQuade</dc:creator>
  <cp:lastModifiedBy>Veronica Thomason</cp:lastModifiedBy>
  <cp:revision>4</cp:revision>
  <cp:lastPrinted>2006-10-16T13:47:00Z</cp:lastPrinted>
  <dcterms:created xsi:type="dcterms:W3CDTF">2021-11-29T21:09:00Z</dcterms:created>
  <dcterms:modified xsi:type="dcterms:W3CDTF">2021-11-29T21:11:00Z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