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777BFF2E"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4A38AD">
              <w:rPr>
                <w:rFonts w:ascii="Times New Roman" w:hAnsi="Times New Roman"/>
                <w:b/>
                <w:sz w:val="18"/>
                <w:szCs w:val="18"/>
              </w:rPr>
              <w:t>Proposed by the RMQ Annual Plan Subcommittee on October 8, 2024</w:t>
            </w:r>
            <w:r w:rsidR="002A5110">
              <w:rPr>
                <w:rFonts w:ascii="Times New Roman" w:hAnsi="Times New Roman"/>
                <w:b/>
                <w:sz w:val="18"/>
                <w:szCs w:val="18"/>
              </w:rPr>
              <w:t xml:space="preserve"> </w:t>
            </w:r>
            <w:r w:rsidR="009C2BC0">
              <w:rPr>
                <w:rFonts w:ascii="Times New Roman" w:hAnsi="Times New Roman"/>
                <w:b/>
                <w:sz w:val="18"/>
                <w:szCs w:val="18"/>
              </w:rPr>
              <w:t>with proposed revisions by the RMQ Executive Committee on October 24, 2024</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068ED5DF"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57D876D5" w:rsidR="00A53335"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9C2BC0">
              <w:rPr>
                <w:rFonts w:ascii="Times New Roman" w:hAnsi="Times New Roman"/>
                <w:sz w:val="18"/>
                <w:szCs w:val="18"/>
              </w:rPr>
              <w:t>5</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582DAAE8"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69EF5F4F" w14:textId="19FA82AD"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B027AA5"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2D0F161B" w14:textId="148197C7"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TBD</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0B1AF0">
            <w:pPr>
              <w:pStyle w:val="TableText"/>
              <w:keepLines/>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0B1AF0">
            <w:pPr>
              <w:pStyle w:val="TableText"/>
              <w:spacing w:before="60" w:after="60"/>
              <w:ind w:left="-36" w:firstLine="109"/>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0B1AF0">
            <w:pPr>
              <w:pStyle w:val="TableText"/>
              <w:spacing w:before="60" w:after="60"/>
              <w:ind w:left="-36" w:firstLine="109"/>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17BB11C9" w:rsidR="00C57D9C" w:rsidRPr="00F81BFC" w:rsidRDefault="00990B31" w:rsidP="00053B02">
      <w:pPr>
        <w:keepNext/>
        <w:keepLines/>
        <w:spacing w:before="480"/>
        <w:rPr>
          <w:b/>
          <w:bCs/>
          <w:sz w:val="18"/>
          <w:szCs w:val="18"/>
        </w:rPr>
      </w:pPr>
      <w:bookmarkStart w:id="0"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Pr="00F81BFC">
        <w:rPr>
          <w:b/>
          <w:bCs/>
          <w:sz w:val="18"/>
          <w:szCs w:val="18"/>
        </w:rPr>
        <w:t xml:space="preserve">Retail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F81BFC">
      <w:pPr>
        <w:pStyle w:val="BodyText"/>
        <w:keepNext/>
        <w:keepLines/>
        <w:spacing w:before="1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F81BFC">
      <w:pPr>
        <w:pStyle w:val="BodyText"/>
        <w:keepNext/>
        <w:ind w:left="720" w:hanging="45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F81BFC">
      <w:pPr>
        <w:pStyle w:val="BodyText"/>
        <w:keepNext/>
        <w:ind w:left="720" w:hanging="45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F81BFC">
      <w:pPr>
        <w:pStyle w:val="BodyText"/>
        <w:tabs>
          <w:tab w:val="center" w:pos="5040"/>
        </w:tabs>
        <w:ind w:left="720" w:hanging="45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F81BFC">
      <w:pPr>
        <w:pStyle w:val="BodyText"/>
        <w:ind w:left="720" w:hanging="45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F81BFC">
      <w:pPr>
        <w:pStyle w:val="BodyText"/>
        <w:ind w:left="720" w:hanging="45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F81BFC">
      <w:pPr>
        <w:pStyle w:val="BodyText"/>
        <w:ind w:left="720" w:hanging="450"/>
        <w:jc w:val="both"/>
        <w:rPr>
          <w:sz w:val="18"/>
          <w:szCs w:val="18"/>
        </w:rPr>
      </w:pPr>
      <w:r>
        <w:rPr>
          <w:sz w:val="18"/>
          <w:szCs w:val="18"/>
        </w:rPr>
        <w:t xml:space="preserve">Open </w:t>
      </w:r>
      <w:proofErr w:type="spellStart"/>
      <w:r>
        <w:rPr>
          <w:sz w:val="18"/>
          <w:szCs w:val="18"/>
        </w:rPr>
        <w:t>FMB</w:t>
      </w:r>
      <w:proofErr w:type="spellEnd"/>
      <w:r>
        <w:rPr>
          <w:sz w:val="18"/>
          <w:szCs w:val="18"/>
        </w:rPr>
        <w:t xml:space="preserve">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F81BFC">
      <w:pPr>
        <w:pStyle w:val="BodyText"/>
        <w:ind w:left="720" w:hanging="450"/>
        <w:jc w:val="both"/>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0B1AF0">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w:t>
      </w:r>
      <w:proofErr w:type="spellStart"/>
      <w:r>
        <w:rPr>
          <w:sz w:val="18"/>
          <w:szCs w:val="18"/>
        </w:rPr>
        <w:t>MBPs</w:t>
      </w:r>
      <w:proofErr w:type="spellEnd"/>
      <w:r>
        <w:rPr>
          <w:sz w:val="18"/>
          <w:szCs w:val="18"/>
        </w:rPr>
        <w:t>, process flows, implementation guides and technical standards supportive of the Registration Agent and submit them to the BPS.  The group is chaired by Debbie McKeever</w:t>
      </w:r>
      <w:r w:rsidR="001A5DF6">
        <w:rPr>
          <w:sz w:val="18"/>
          <w:szCs w:val="18"/>
        </w:rPr>
        <w:t>.</w:t>
      </w:r>
      <w:bookmarkEnd w:id="0"/>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AE21" w14:textId="77777777" w:rsidR="00A50808" w:rsidRDefault="00A50808">
      <w:r>
        <w:separator/>
      </w:r>
    </w:p>
  </w:endnote>
  <w:endnote w:type="continuationSeparator" w:id="0">
    <w:p w14:paraId="526662CE" w14:textId="77777777" w:rsidR="00A50808" w:rsidRDefault="00A50808">
      <w:r>
        <w:continuationSeparator/>
      </w:r>
    </w:p>
  </w:endnote>
  <w:endnote w:id="1">
    <w:p w14:paraId="06DFA00F" w14:textId="1B12FB1D"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F81BFC">
        <w:rPr>
          <w:b/>
          <w:bCs/>
          <w:sz w:val="18"/>
          <w:szCs w:val="18"/>
        </w:rPr>
        <w:t>RM</w:t>
      </w:r>
      <w:r w:rsidRPr="00F81BFC">
        <w:rPr>
          <w:b/>
          <w:bCs/>
          <w:sz w:val="18"/>
          <w:szCs w:val="18"/>
        </w:rPr>
        <w:t>Q 202</w:t>
      </w:r>
      <w:r w:rsidR="00F81BFC">
        <w:rPr>
          <w:b/>
          <w:bCs/>
          <w:sz w:val="18"/>
          <w:szCs w:val="18"/>
        </w:rPr>
        <w:t>5</w:t>
      </w:r>
      <w:r w:rsidRPr="00F81BFC">
        <w:rPr>
          <w:b/>
          <w:bCs/>
          <w:sz w:val="18"/>
          <w:szCs w:val="18"/>
        </w:rPr>
        <w:t xml:space="preserve"> Annual Plan</w:t>
      </w:r>
      <w:r w:rsidR="00F81BFC">
        <w:rPr>
          <w:b/>
          <w:bCs/>
          <w:sz w:val="18"/>
          <w:szCs w:val="18"/>
        </w:rPr>
        <w:t>:</w:t>
      </w:r>
    </w:p>
    <w:p w14:paraId="70D93319" w14:textId="4938108C" w:rsidR="007127AE" w:rsidRDefault="007127AE" w:rsidP="004A38AD">
      <w:pPr>
        <w:pStyle w:val="EndnoteText"/>
        <w:spacing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81BFC">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81BFC">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6091" w14:textId="61AA2142"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202</w:t>
    </w:r>
    <w:r w:rsidR="000B1AF0">
      <w:rPr>
        <w:sz w:val="18"/>
        <w:szCs w:val="18"/>
      </w:rPr>
      <w:t>5</w:t>
    </w:r>
    <w:r>
      <w:rPr>
        <w:sz w:val="18"/>
        <w:szCs w:val="18"/>
      </w:rPr>
      <w:t xml:space="preserve"> RMQ Annual Plan </w:t>
    </w:r>
    <w:r w:rsidR="004A38AD">
      <w:rPr>
        <w:sz w:val="18"/>
        <w:szCs w:val="18"/>
      </w:rPr>
      <w:t>Proposed by the RMQ Annual Plan Subcommittee on October 8, 2024</w:t>
    </w:r>
    <w:r w:rsidR="009C2BC0">
      <w:rPr>
        <w:sz w:val="18"/>
        <w:szCs w:val="18"/>
      </w:rPr>
      <w:t xml:space="preserve"> with proposed revisions by the RMQ Executive Committee on October 24, 2024</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045" w14:textId="77777777" w:rsidR="009A06A5" w:rsidRDefault="009A06A5">
    <w:pPr>
      <w:pStyle w:val="Footer"/>
      <w:pBdr>
        <w:top w:val="single" w:sz="4" w:space="1" w:color="auto"/>
      </w:pBdr>
      <w:jc w:val="right"/>
      <w:rPr>
        <w:sz w:val="18"/>
        <w:szCs w:val="18"/>
      </w:rPr>
    </w:pPr>
    <w:r>
      <w:rPr>
        <w:sz w:val="18"/>
        <w:szCs w:val="18"/>
      </w:rPr>
      <w:t>NAESB REQ/</w:t>
    </w:r>
    <w:proofErr w:type="spellStart"/>
    <w:r>
      <w:rPr>
        <w:sz w:val="18"/>
        <w:szCs w:val="18"/>
      </w:rPr>
      <w:t>RGQ</w:t>
    </w:r>
    <w:proofErr w:type="spellEnd"/>
    <w:r>
      <w:rPr>
        <w:sz w:val="18"/>
        <w:szCs w:val="18"/>
      </w:rPr>
      <w:t xml:space="preserve">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7D329" w14:textId="77777777" w:rsidR="00A50808" w:rsidRDefault="00A50808">
      <w:r>
        <w:separator/>
      </w:r>
    </w:p>
  </w:footnote>
  <w:footnote w:type="continuationSeparator" w:id="0">
    <w:p w14:paraId="087F3570" w14:textId="77777777" w:rsidR="00A50808" w:rsidRDefault="00A5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3B02"/>
    <w:rsid w:val="000645CD"/>
    <w:rsid w:val="0007235B"/>
    <w:rsid w:val="000742D1"/>
    <w:rsid w:val="000753AF"/>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4021DD"/>
    <w:rsid w:val="0040716E"/>
    <w:rsid w:val="00411ECE"/>
    <w:rsid w:val="00412246"/>
    <w:rsid w:val="004129DA"/>
    <w:rsid w:val="00417379"/>
    <w:rsid w:val="00420F67"/>
    <w:rsid w:val="0042253F"/>
    <w:rsid w:val="00426F2E"/>
    <w:rsid w:val="00433A5A"/>
    <w:rsid w:val="00435F49"/>
    <w:rsid w:val="004403CD"/>
    <w:rsid w:val="0044372F"/>
    <w:rsid w:val="00450BF3"/>
    <w:rsid w:val="0045200B"/>
    <w:rsid w:val="00457981"/>
    <w:rsid w:val="00466A6E"/>
    <w:rsid w:val="0047447E"/>
    <w:rsid w:val="00482599"/>
    <w:rsid w:val="00485495"/>
    <w:rsid w:val="00494845"/>
    <w:rsid w:val="00497CB4"/>
    <w:rsid w:val="004A293A"/>
    <w:rsid w:val="004A38AD"/>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2BC0"/>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A18"/>
    <w:rsid w:val="00A50808"/>
    <w:rsid w:val="00A53335"/>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3EDF"/>
    <w:rsid w:val="00E55FCF"/>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RMQ Executive Committee</cp:lastModifiedBy>
  <cp:revision>2</cp:revision>
  <cp:lastPrinted>2019-09-25T19:22:00Z</cp:lastPrinted>
  <dcterms:created xsi:type="dcterms:W3CDTF">2024-10-25T15:05:00Z</dcterms:created>
  <dcterms:modified xsi:type="dcterms:W3CDTF">2024-10-25T15:05:00Z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