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524EF" w14:textId="7B8BF3A2" w:rsidR="00736211" w:rsidRPr="002C68CD" w:rsidRDefault="00356C5D" w:rsidP="004C5860">
      <w:pPr>
        <w:pStyle w:val="Heading2"/>
        <w:ind w:left="7650"/>
        <w:jc w:val="right"/>
        <w:rPr>
          <w:sz w:val="20"/>
        </w:rPr>
      </w:pPr>
      <w:bookmarkStart w:id="0" w:name="OLE_LINK3"/>
      <w:bookmarkStart w:id="1" w:name="OLE_LINK4"/>
      <w:bookmarkStart w:id="2" w:name="OLE_LINK5"/>
      <w:r>
        <w:rPr>
          <w:sz w:val="20"/>
        </w:rPr>
        <w:t xml:space="preserve"> </w:t>
      </w:r>
      <w:r w:rsidR="00CC355C">
        <w:rPr>
          <w:sz w:val="20"/>
        </w:rPr>
        <w:t>May 26</w:t>
      </w:r>
      <w:r w:rsidR="00A6450C">
        <w:rPr>
          <w:sz w:val="20"/>
        </w:rPr>
        <w:t>,</w:t>
      </w:r>
      <w:r w:rsidR="00474270">
        <w:rPr>
          <w:sz w:val="20"/>
        </w:rPr>
        <w:t xml:space="preserve"> 202</w:t>
      </w:r>
      <w:r w:rsidR="00804C27">
        <w:rPr>
          <w:sz w:val="20"/>
        </w:rPr>
        <w:t>3</w:t>
      </w:r>
    </w:p>
    <w:p w14:paraId="4B66E4BA" w14:textId="26DF23FE" w:rsidR="00736211" w:rsidRDefault="00C649B8">
      <w:pPr>
        <w:ind w:left="1440" w:hanging="1440"/>
        <w:jc w:val="right"/>
        <w:rPr>
          <w:b/>
        </w:rPr>
      </w:pPr>
      <w:r>
        <w:rPr>
          <w:b/>
        </w:rPr>
        <w:t>Via posting</w:t>
      </w:r>
    </w:p>
    <w:p w14:paraId="45618FBB" w14:textId="77777777" w:rsidR="00736211" w:rsidRDefault="00C649B8">
      <w:pPr>
        <w:spacing w:before="240"/>
        <w:ind w:left="1440" w:hanging="1440"/>
      </w:pPr>
      <w:r>
        <w:rPr>
          <w:b/>
        </w:rPr>
        <w:t>TO:</w:t>
      </w:r>
      <w:r>
        <w:rPr>
          <w:b/>
        </w:rPr>
        <w:tab/>
        <w:t>NAESB Executive Committee (EC) Members, posting for interested parties</w:t>
      </w:r>
    </w:p>
    <w:p w14:paraId="4AD3E2CF" w14:textId="77777777" w:rsidR="00736211" w:rsidRDefault="00C649B8">
      <w:r>
        <w:rPr>
          <w:b/>
        </w:rPr>
        <w:t xml:space="preserve">FROM: </w:t>
      </w:r>
      <w:r>
        <w:rPr>
          <w:b/>
        </w:rPr>
        <w:tab/>
      </w:r>
      <w:r>
        <w:t>NAESB Office</w:t>
      </w:r>
    </w:p>
    <w:p w14:paraId="3DB0EBED" w14:textId="77777777" w:rsidR="00736211" w:rsidRDefault="00C649B8">
      <w:pPr>
        <w:ind w:left="1440" w:hanging="1440"/>
      </w:pPr>
      <w:r>
        <w:rPr>
          <w:b/>
        </w:rPr>
        <w:t>cc:</w:t>
      </w:r>
      <w:r>
        <w:rPr>
          <w:b/>
        </w:rPr>
        <w:tab/>
      </w:r>
      <w:r>
        <w:t>EC Alternates, Submitters, Subcommittee Chairs of Subcommittees noted in text below</w:t>
      </w:r>
    </w:p>
    <w:p w14:paraId="4757BCF0" w14:textId="1003E177" w:rsidR="00736211" w:rsidRDefault="00C649B8">
      <w:pPr>
        <w:pBdr>
          <w:bottom w:val="single" w:sz="12" w:space="1" w:color="auto"/>
        </w:pBdr>
        <w:ind w:left="1440" w:hanging="1440"/>
        <w:rPr>
          <w:b/>
        </w:rPr>
      </w:pPr>
      <w:r>
        <w:rPr>
          <w:b/>
        </w:rPr>
        <w:t>RE:</w:t>
      </w:r>
      <w:r w:rsidR="006F66E9">
        <w:tab/>
        <w:t>NAESB Triage Action</w:t>
      </w:r>
      <w:r>
        <w:t xml:space="preserve"> </w:t>
      </w:r>
      <w:r w:rsidR="000A747D">
        <w:t>Taken</w:t>
      </w:r>
      <w:r>
        <w:t xml:space="preserve"> for Request No</w:t>
      </w:r>
      <w:r w:rsidR="004F2491">
        <w:t>.</w:t>
      </w:r>
      <w:r>
        <w:t xml:space="preserve"> </w:t>
      </w:r>
      <w:r w:rsidR="001778ED">
        <w:t>R</w:t>
      </w:r>
      <w:r w:rsidR="00CC355C">
        <w:t>23001</w:t>
      </w:r>
    </w:p>
    <w:p w14:paraId="0BF814DD" w14:textId="77777777" w:rsidR="00736211" w:rsidRDefault="00736211">
      <w:pPr>
        <w:jc w:val="center"/>
        <w:rPr>
          <w:b/>
        </w:rPr>
      </w:pPr>
    </w:p>
    <w:p w14:paraId="47451550" w14:textId="77777777" w:rsidR="00736211" w:rsidRDefault="00C649B8">
      <w:bookmarkStart w:id="3" w:name="OLE_LINK1"/>
      <w:bookmarkStart w:id="4" w:name="OLE_LINK2"/>
      <w:r>
        <w:t>Dear Triage Subcommittee and EC members,</w:t>
      </w:r>
    </w:p>
    <w:p w14:paraId="2D13327A" w14:textId="4F2BB9FA" w:rsidR="000A747D" w:rsidRPr="00F852BE" w:rsidRDefault="000A747D" w:rsidP="000A747D">
      <w:pPr>
        <w:spacing w:before="120" w:after="120"/>
      </w:pPr>
      <w:bookmarkStart w:id="5" w:name="_Hlk3213196"/>
      <w:r w:rsidRPr="00315805">
        <w:t>We have a disposition of Request No. R2</w:t>
      </w:r>
      <w:r w:rsidR="00CC355C">
        <w:t>3</w:t>
      </w:r>
      <w:r w:rsidR="007228F1">
        <w:t>00</w:t>
      </w:r>
      <w:r w:rsidR="00CC355C">
        <w:t>1</w:t>
      </w:r>
      <w:r w:rsidRPr="00315805">
        <w:t>.  The request</w:t>
      </w:r>
      <w:r w:rsidR="001778ED">
        <w:t xml:space="preserve"> is</w:t>
      </w:r>
      <w:r w:rsidRPr="00315805">
        <w:t xml:space="preserve"> provided through the hyperlink below.</w:t>
      </w:r>
    </w:p>
    <w:bookmarkEnd w:id="0"/>
    <w:bookmarkEnd w:id="1"/>
    <w:bookmarkEnd w:id="2"/>
    <w:bookmarkEnd w:id="3"/>
    <w:bookmarkEnd w:id="4"/>
    <w:bookmarkEnd w:id="5"/>
    <w:p w14:paraId="1F627A3C" w14:textId="77777777" w:rsidR="00CC355C" w:rsidRDefault="00CC355C" w:rsidP="00CC355C">
      <w:pPr>
        <w:spacing w:before="120" w:after="120"/>
      </w:pPr>
      <w:r>
        <w:t xml:space="preserve">Request </w:t>
      </w:r>
      <w:hyperlink r:id="rId8" w:history="1">
        <w:r>
          <w:rPr>
            <w:rStyle w:val="Hyperlink"/>
          </w:rPr>
          <w:t>R23</w:t>
        </w:r>
        <w:r>
          <w:rPr>
            <w:rStyle w:val="Hyperlink"/>
          </w:rPr>
          <w:t>0</w:t>
        </w:r>
        <w:r>
          <w:rPr>
            <w:rStyle w:val="Hyperlink"/>
          </w:rPr>
          <w:t>01</w:t>
        </w:r>
      </w:hyperlink>
      <w:r>
        <w:t xml:space="preserve"> </w:t>
      </w:r>
      <w:r w:rsidRPr="00BF4AC5">
        <w:rPr>
          <w:rStyle w:val="Hyperlink"/>
          <w:color w:val="auto"/>
          <w:u w:val="none"/>
        </w:rPr>
        <w:t>s</w:t>
      </w:r>
      <w:r>
        <w:t xml:space="preserve">ubmitted by </w:t>
      </w:r>
      <w:hyperlink r:id="rId9" w:history="1">
        <w:r>
          <w:rPr>
            <w:rStyle w:val="Hyperlink"/>
          </w:rPr>
          <w:t>Joshua Ph</w:t>
        </w:r>
        <w:r>
          <w:rPr>
            <w:rStyle w:val="Hyperlink"/>
          </w:rPr>
          <w:t>i</w:t>
        </w:r>
        <w:r>
          <w:rPr>
            <w:rStyle w:val="Hyperlink"/>
          </w:rPr>
          <w:t>llips</w:t>
        </w:r>
      </w:hyperlink>
      <w:r>
        <w:t xml:space="preserve"> and others on behalf of Southwest Power Pool, PJM Interconnections, MISO Energy, Texas Competitive Power Association, UGI Utilities, and CenterPoint Energy: </w:t>
      </w:r>
    </w:p>
    <w:p w14:paraId="1227969C" w14:textId="77777777" w:rsidR="00CC355C" w:rsidRDefault="00804C27" w:rsidP="00CC355C">
      <w:pPr>
        <w:ind w:left="720"/>
      </w:pPr>
      <w:r>
        <w:t xml:space="preserve">This request is (1) found within scope. This request is (2) to be assigned to the WGQ and (3) to the WGQ </w:t>
      </w:r>
      <w:r w:rsidR="00CC355C">
        <w:t>Contracts Subcommittee</w:t>
      </w:r>
      <w:r>
        <w:t xml:space="preserve">.  </w:t>
      </w:r>
      <w:r w:rsidR="00CC355C">
        <w:t>The request is to consider revisions to the NAESB Base Contract for Sale and Purchase of Natural Gas to improve the clarity associated with the force majeure provisions in the contract.  This request should be addressed in the normal course of business.</w:t>
      </w:r>
    </w:p>
    <w:p w14:paraId="6069499F" w14:textId="13C99094" w:rsidR="007228F1" w:rsidRDefault="007228F1" w:rsidP="00804C27">
      <w:pPr>
        <w:ind w:left="720"/>
      </w:pPr>
    </w:p>
    <w:p w14:paraId="5BEE65D5" w14:textId="39CBF131" w:rsidR="000A747D" w:rsidRDefault="000A747D" w:rsidP="000A747D">
      <w:pPr>
        <w:spacing w:before="120"/>
      </w:pPr>
      <w:r>
        <w:t>The request</w:t>
      </w:r>
      <w:r w:rsidR="00055BAE">
        <w:t xml:space="preserve"> was</w:t>
      </w:r>
      <w:r>
        <w:t xml:space="preserve"> sent out on </w:t>
      </w:r>
      <w:r w:rsidR="00CC355C">
        <w:t>May 4</w:t>
      </w:r>
      <w:r>
        <w:t>, 202</w:t>
      </w:r>
      <w:r w:rsidR="00804C27">
        <w:t>3</w:t>
      </w:r>
      <w:r>
        <w:t xml:space="preserve"> for consideration.  No concerns were </w:t>
      </w:r>
      <w:r w:rsidR="00055BAE">
        <w:t xml:space="preserve">raised </w:t>
      </w:r>
      <w:r>
        <w:t>with the assignment</w:t>
      </w:r>
      <w:r w:rsidR="00055BAE">
        <w:t xml:space="preserve"> nor</w:t>
      </w:r>
      <w:r>
        <w:t xml:space="preserve"> priorit</w:t>
      </w:r>
      <w:r w:rsidR="00055BAE">
        <w:t>y</w:t>
      </w:r>
      <w:r>
        <w:t xml:space="preserve"> and </w:t>
      </w:r>
      <w:r w:rsidR="00055BAE">
        <w:t>a request for a meeting was not</w:t>
      </w:r>
      <w:r>
        <w:t xml:space="preserve"> made</w:t>
      </w:r>
      <w:r w:rsidR="00055BAE">
        <w:t>.  The</w:t>
      </w:r>
      <w:r>
        <w:t xml:space="preserve"> disposition was approved on </w:t>
      </w:r>
      <w:r w:rsidR="00CC355C">
        <w:t>May 18</w:t>
      </w:r>
      <w:r w:rsidR="00804C27">
        <w:t>, 2023</w:t>
      </w:r>
      <w:r w:rsidRPr="003940B4">
        <w:t>.</w:t>
      </w:r>
      <w:r>
        <w:t xml:space="preserve"> </w:t>
      </w:r>
    </w:p>
    <w:p w14:paraId="1313175D" w14:textId="33C021BA" w:rsidR="00736211" w:rsidRDefault="00736211" w:rsidP="00F852BE"/>
    <w:sectPr w:rsidR="00736211" w:rsidSect="00227082">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9663" w14:textId="77777777" w:rsidR="00E1509C" w:rsidRDefault="00E1509C">
      <w:r>
        <w:separator/>
      </w:r>
    </w:p>
  </w:endnote>
  <w:endnote w:type="continuationSeparator" w:id="0">
    <w:p w14:paraId="54CFB57A" w14:textId="77777777" w:rsidR="00E1509C" w:rsidRDefault="00E1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altName w:val="Calibr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7E3C" w14:textId="1DA53419" w:rsidR="00787B6A" w:rsidRDefault="00787B6A">
    <w:pPr>
      <w:pStyle w:val="Footer"/>
      <w:pBdr>
        <w:top w:val="single" w:sz="4" w:space="1" w:color="auto"/>
      </w:pBdr>
      <w:jc w:val="right"/>
    </w:pPr>
    <w:r>
      <w:t xml:space="preserve">NAESB Triage Action </w:t>
    </w:r>
    <w:r w:rsidR="000A747D">
      <w:t>Taken</w:t>
    </w:r>
    <w:r w:rsidR="000010BE">
      <w:t xml:space="preserve"> on</w:t>
    </w:r>
    <w:r>
      <w:t xml:space="preserve"> Request No</w:t>
    </w:r>
    <w:r w:rsidR="00800DB2">
      <w:t>.</w:t>
    </w:r>
    <w:r>
      <w:t xml:space="preserve"> </w:t>
    </w:r>
    <w:r w:rsidR="003F0CD4">
      <w:t>R</w:t>
    </w:r>
    <w:r w:rsidR="00DC3EB2">
      <w:t>2</w:t>
    </w:r>
    <w:r w:rsidR="00BF4AC5">
      <w:t>3001</w:t>
    </w:r>
  </w:p>
  <w:p w14:paraId="2D0EB2FE" w14:textId="70F2F34E" w:rsidR="00787B6A" w:rsidRDefault="00787B6A">
    <w:pPr>
      <w:pStyle w:val="Footer"/>
      <w:pBdr>
        <w:top w:val="single" w:sz="4" w:space="1" w:color="auto"/>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65F3" w14:textId="77777777" w:rsidR="00E1509C" w:rsidRDefault="00E1509C">
      <w:r>
        <w:separator/>
      </w:r>
    </w:p>
  </w:footnote>
  <w:footnote w:type="continuationSeparator" w:id="0">
    <w:p w14:paraId="6E777B02" w14:textId="77777777" w:rsidR="00E1509C" w:rsidRDefault="00E15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DD25" w14:textId="77777777" w:rsidR="00787B6A" w:rsidRDefault="00787B6A">
    <w:pPr>
      <w:pStyle w:val="Header"/>
      <w:tabs>
        <w:tab w:val="left" w:pos="1080"/>
      </w:tabs>
      <w:jc w:val="center"/>
      <w:rPr>
        <w:rFonts w:ascii="Bookman Old Style" w:hAnsi="Bookman Old Style"/>
        <w:b/>
        <w:sz w:val="28"/>
      </w:rPr>
    </w:pPr>
    <w:r>
      <w:rPr>
        <w:noProof/>
      </w:rPr>
      <w:drawing>
        <wp:anchor distT="0" distB="0" distL="114300" distR="114300" simplePos="0" relativeHeight="251657728" behindDoc="1" locked="0" layoutInCell="1" allowOverlap="1" wp14:anchorId="5FEBF192" wp14:editId="799F59EF">
          <wp:simplePos x="0" y="0"/>
          <wp:positionH relativeFrom="column">
            <wp:posOffset>127635</wp:posOffset>
          </wp:positionH>
          <wp:positionV relativeFrom="paragraph">
            <wp:posOffset>-187960</wp:posOffset>
          </wp:positionV>
          <wp:extent cx="1216660" cy="1266825"/>
          <wp:effectExtent l="0" t="0" r="2540" b="9525"/>
          <wp:wrapNone/>
          <wp:docPr id="1" name="Picture 1"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copy"/>
                  <pic:cNvPicPr>
                    <a:picLocks noChangeAspect="1" noChangeArrowheads="1"/>
                  </pic:cNvPicPr>
                </pic:nvPicPr>
                <pic:blipFill>
                  <a:blip r:embed="rId1">
                    <a:extLst>
                      <a:ext uri="{28A0092B-C50C-407E-A947-70E740481C1C}">
                        <a14:useLocalDpi xmlns:a14="http://schemas.microsoft.com/office/drawing/2010/main" val="0"/>
                      </a:ext>
                    </a:extLst>
                  </a:blip>
                  <a:srcRect r="777" b="14743"/>
                  <a:stretch>
                    <a:fillRect/>
                  </a:stretch>
                </pic:blipFill>
                <pic:spPr bwMode="auto">
                  <a:xfrm>
                    <a:off x="0" y="0"/>
                    <a:ext cx="121666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6B240" w14:textId="77777777" w:rsidR="00787B6A" w:rsidRDefault="00787B6A">
    <w:pPr>
      <w:pStyle w:val="Header"/>
      <w:tabs>
        <w:tab w:val="left" w:pos="1080"/>
      </w:tabs>
      <w:jc w:val="center"/>
      <w:rPr>
        <w:b/>
        <w:sz w:val="28"/>
      </w:rPr>
    </w:pPr>
  </w:p>
  <w:p w14:paraId="43712AF9" w14:textId="77777777" w:rsidR="00787B6A" w:rsidRDefault="00787B6A">
    <w:pPr>
      <w:pStyle w:val="Header"/>
      <w:tabs>
        <w:tab w:val="left" w:pos="1080"/>
      </w:tabs>
      <w:jc w:val="right"/>
      <w:rPr>
        <w:b/>
        <w:sz w:val="28"/>
      </w:rPr>
    </w:pPr>
    <w:r>
      <w:rPr>
        <w:b/>
        <w:sz w:val="28"/>
      </w:rPr>
      <w:t>North American Energy Standards Board</w:t>
    </w:r>
  </w:p>
  <w:p w14:paraId="678A779C" w14:textId="1FCCDDCE" w:rsidR="00787B6A" w:rsidRDefault="00BF4AC5">
    <w:pPr>
      <w:pStyle w:val="Header"/>
      <w:jc w:val="right"/>
    </w:pPr>
    <w:r>
      <w:t>1415 Louisiana</w:t>
    </w:r>
    <w:r w:rsidR="00787B6A">
      <w:t xml:space="preserve">, Suite </w:t>
    </w:r>
    <w:r>
      <w:t>3460</w:t>
    </w:r>
    <w:r w:rsidR="00787B6A">
      <w:t>, Houston, Texas 77002</w:t>
    </w:r>
  </w:p>
  <w:p w14:paraId="461B7DC1" w14:textId="77777777" w:rsidR="00787B6A" w:rsidRDefault="00787B6A">
    <w:pPr>
      <w:pStyle w:val="Header"/>
      <w:jc w:val="right"/>
      <w:rPr>
        <w:lang w:val="fr-FR"/>
      </w:rPr>
    </w:pPr>
    <w:r>
      <w:rPr>
        <w:lang w:val="fr-FR"/>
      </w:rPr>
      <w:t>Phone:  (713) 356-0060, Fax:  (713) 356-0067, E-mail: naesb@naesb.org</w:t>
    </w:r>
  </w:p>
  <w:p w14:paraId="27B4260A" w14:textId="77777777" w:rsidR="00787B6A" w:rsidRDefault="00787B6A">
    <w:pPr>
      <w:pStyle w:val="Header"/>
      <w:pBdr>
        <w:bottom w:val="single" w:sz="4" w:space="1" w:color="auto"/>
      </w:pBdr>
      <w:jc w:val="right"/>
    </w:pPr>
    <w:r>
      <w:t>Home Page: www.naesb.org</w:t>
    </w:r>
  </w:p>
  <w:p w14:paraId="452407B4" w14:textId="77777777" w:rsidR="00787B6A" w:rsidRDefault="00787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0B07CD1"/>
    <w:multiLevelType w:val="singleLevel"/>
    <w:tmpl w:val="239EC8C8"/>
    <w:lvl w:ilvl="0">
      <w:start w:val="1"/>
      <w:numFmt w:val="lowerRoman"/>
      <w:lvlText w:val="(%1)"/>
      <w:lvlJc w:val="right"/>
      <w:pPr>
        <w:tabs>
          <w:tab w:val="num" w:pos="4176"/>
        </w:tabs>
        <w:ind w:left="0" w:firstLine="3816"/>
      </w:pPr>
      <w:rPr>
        <w:rFonts w:ascii="Times New Roman" w:hAnsi="Times New Roman" w:hint="default"/>
        <w:sz w:val="22"/>
      </w:rPr>
    </w:lvl>
  </w:abstractNum>
  <w:abstractNum w:abstractNumId="2" w15:restartNumberingAfterBreak="0">
    <w:nsid w:val="043B02CA"/>
    <w:multiLevelType w:val="singleLevel"/>
    <w:tmpl w:val="C4D47F1C"/>
    <w:lvl w:ilvl="0">
      <w:start w:val="5"/>
      <w:numFmt w:val="upperRoman"/>
      <w:lvlText w:val="%1."/>
      <w:lvlJc w:val="left"/>
      <w:pPr>
        <w:tabs>
          <w:tab w:val="num" w:pos="720"/>
        </w:tabs>
        <w:ind w:left="720" w:hanging="720"/>
      </w:pPr>
      <w:rPr>
        <w:rFonts w:hint="default"/>
      </w:rPr>
    </w:lvl>
  </w:abstractNum>
  <w:abstractNum w:abstractNumId="3" w15:restartNumberingAfterBreak="0">
    <w:nsid w:val="139736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4E0F5A"/>
    <w:multiLevelType w:val="hybridMultilevel"/>
    <w:tmpl w:val="5170C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13634"/>
    <w:multiLevelType w:val="hybridMultilevel"/>
    <w:tmpl w:val="2CB6CAE8"/>
    <w:lvl w:ilvl="0" w:tplc="4866EF4E">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87E170A"/>
    <w:multiLevelType w:val="hybridMultilevel"/>
    <w:tmpl w:val="82AEB9E0"/>
    <w:lvl w:ilvl="0" w:tplc="7228FC7A">
      <w:start w:val="1"/>
      <w:numFmt w:val="decimal"/>
      <w:lvlText w:val="%1."/>
      <w:lvlJc w:val="left"/>
      <w:pPr>
        <w:tabs>
          <w:tab w:val="num" w:pos="360"/>
        </w:tabs>
        <w:ind w:left="360" w:hanging="360"/>
      </w:pPr>
      <w:rPr>
        <w:rFonts w:hint="default"/>
        <w:b/>
        <w:bC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C5C01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D040E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A30747"/>
    <w:multiLevelType w:val="hybridMultilevel"/>
    <w:tmpl w:val="2CC85BD6"/>
    <w:lvl w:ilvl="0" w:tplc="047ED8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8435263"/>
    <w:multiLevelType w:val="hybridMultilevel"/>
    <w:tmpl w:val="152CBB7E"/>
    <w:lvl w:ilvl="0" w:tplc="04090001">
      <w:start w:val="1"/>
      <w:numFmt w:val="bullet"/>
      <w:lvlText w:val=""/>
      <w:lvlJc w:val="left"/>
      <w:pPr>
        <w:tabs>
          <w:tab w:val="num" w:pos="2370"/>
        </w:tabs>
        <w:ind w:left="2370" w:hanging="360"/>
      </w:pPr>
      <w:rPr>
        <w:rFonts w:ascii="Symbol" w:hAnsi="Symbol" w:hint="default"/>
      </w:rPr>
    </w:lvl>
    <w:lvl w:ilvl="1" w:tplc="04090003">
      <w:start w:val="1"/>
      <w:numFmt w:val="bullet"/>
      <w:lvlText w:val="o"/>
      <w:lvlJc w:val="left"/>
      <w:pPr>
        <w:tabs>
          <w:tab w:val="num" w:pos="3090"/>
        </w:tabs>
        <w:ind w:left="3090" w:hanging="360"/>
      </w:pPr>
      <w:rPr>
        <w:rFonts w:ascii="Courier New" w:hAnsi="Courier New" w:cs="Courier New" w:hint="default"/>
      </w:rPr>
    </w:lvl>
    <w:lvl w:ilvl="2" w:tplc="04090001">
      <w:start w:val="1"/>
      <w:numFmt w:val="bullet"/>
      <w:lvlText w:val=""/>
      <w:lvlJc w:val="left"/>
      <w:pPr>
        <w:tabs>
          <w:tab w:val="num" w:pos="3810"/>
        </w:tabs>
        <w:ind w:left="3810" w:hanging="360"/>
      </w:pPr>
      <w:rPr>
        <w:rFonts w:ascii="Symbol" w:hAnsi="Symbol"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11" w15:restartNumberingAfterBreak="0">
    <w:nsid w:val="5BA22A60"/>
    <w:multiLevelType w:val="hybridMultilevel"/>
    <w:tmpl w:val="09988810"/>
    <w:lvl w:ilvl="0" w:tplc="9E2440D8">
      <w:start w:val="1"/>
      <w:numFmt w:val="upperLetter"/>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C741E6F"/>
    <w:multiLevelType w:val="singleLevel"/>
    <w:tmpl w:val="682259D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D53A72"/>
    <w:multiLevelType w:val="hybridMultilevel"/>
    <w:tmpl w:val="A4B07ABA"/>
    <w:lvl w:ilvl="0" w:tplc="04090001">
      <w:start w:val="1"/>
      <w:numFmt w:val="bullet"/>
      <w:lvlText w:val=""/>
      <w:lvlJc w:val="left"/>
      <w:pPr>
        <w:tabs>
          <w:tab w:val="num" w:pos="2235"/>
        </w:tabs>
        <w:ind w:left="2235" w:hanging="360"/>
      </w:pPr>
      <w:rPr>
        <w:rFonts w:ascii="Symbol" w:hAnsi="Symbol" w:hint="default"/>
      </w:rPr>
    </w:lvl>
    <w:lvl w:ilvl="1" w:tplc="04090003" w:tentative="1">
      <w:start w:val="1"/>
      <w:numFmt w:val="bullet"/>
      <w:lvlText w:val="o"/>
      <w:lvlJc w:val="left"/>
      <w:pPr>
        <w:tabs>
          <w:tab w:val="num" w:pos="2955"/>
        </w:tabs>
        <w:ind w:left="2955" w:hanging="360"/>
      </w:pPr>
      <w:rPr>
        <w:rFonts w:ascii="Courier New" w:hAnsi="Courier New" w:cs="Courier New" w:hint="default"/>
      </w:rPr>
    </w:lvl>
    <w:lvl w:ilvl="2" w:tplc="04090005" w:tentative="1">
      <w:start w:val="1"/>
      <w:numFmt w:val="bullet"/>
      <w:lvlText w:val=""/>
      <w:lvlJc w:val="left"/>
      <w:pPr>
        <w:tabs>
          <w:tab w:val="num" w:pos="3675"/>
        </w:tabs>
        <w:ind w:left="3675" w:hanging="360"/>
      </w:pPr>
      <w:rPr>
        <w:rFonts w:ascii="Wingdings" w:hAnsi="Wingdings" w:hint="default"/>
      </w:rPr>
    </w:lvl>
    <w:lvl w:ilvl="3" w:tplc="04090001" w:tentative="1">
      <w:start w:val="1"/>
      <w:numFmt w:val="bullet"/>
      <w:lvlText w:val=""/>
      <w:lvlJc w:val="left"/>
      <w:pPr>
        <w:tabs>
          <w:tab w:val="num" w:pos="4395"/>
        </w:tabs>
        <w:ind w:left="4395" w:hanging="360"/>
      </w:pPr>
      <w:rPr>
        <w:rFonts w:ascii="Symbol" w:hAnsi="Symbol" w:hint="default"/>
      </w:rPr>
    </w:lvl>
    <w:lvl w:ilvl="4" w:tplc="04090003" w:tentative="1">
      <w:start w:val="1"/>
      <w:numFmt w:val="bullet"/>
      <w:lvlText w:val="o"/>
      <w:lvlJc w:val="left"/>
      <w:pPr>
        <w:tabs>
          <w:tab w:val="num" w:pos="5115"/>
        </w:tabs>
        <w:ind w:left="5115" w:hanging="360"/>
      </w:pPr>
      <w:rPr>
        <w:rFonts w:ascii="Courier New" w:hAnsi="Courier New" w:cs="Courier New" w:hint="default"/>
      </w:rPr>
    </w:lvl>
    <w:lvl w:ilvl="5" w:tplc="04090005" w:tentative="1">
      <w:start w:val="1"/>
      <w:numFmt w:val="bullet"/>
      <w:lvlText w:val=""/>
      <w:lvlJc w:val="left"/>
      <w:pPr>
        <w:tabs>
          <w:tab w:val="num" w:pos="5835"/>
        </w:tabs>
        <w:ind w:left="5835" w:hanging="360"/>
      </w:pPr>
      <w:rPr>
        <w:rFonts w:ascii="Wingdings" w:hAnsi="Wingdings" w:hint="default"/>
      </w:rPr>
    </w:lvl>
    <w:lvl w:ilvl="6" w:tplc="04090001" w:tentative="1">
      <w:start w:val="1"/>
      <w:numFmt w:val="bullet"/>
      <w:lvlText w:val=""/>
      <w:lvlJc w:val="left"/>
      <w:pPr>
        <w:tabs>
          <w:tab w:val="num" w:pos="6555"/>
        </w:tabs>
        <w:ind w:left="6555" w:hanging="360"/>
      </w:pPr>
      <w:rPr>
        <w:rFonts w:ascii="Symbol" w:hAnsi="Symbol" w:hint="default"/>
      </w:rPr>
    </w:lvl>
    <w:lvl w:ilvl="7" w:tplc="04090003" w:tentative="1">
      <w:start w:val="1"/>
      <w:numFmt w:val="bullet"/>
      <w:lvlText w:val="o"/>
      <w:lvlJc w:val="left"/>
      <w:pPr>
        <w:tabs>
          <w:tab w:val="num" w:pos="7275"/>
        </w:tabs>
        <w:ind w:left="7275" w:hanging="360"/>
      </w:pPr>
      <w:rPr>
        <w:rFonts w:ascii="Courier New" w:hAnsi="Courier New" w:cs="Courier New" w:hint="default"/>
      </w:rPr>
    </w:lvl>
    <w:lvl w:ilvl="8" w:tplc="04090005" w:tentative="1">
      <w:start w:val="1"/>
      <w:numFmt w:val="bullet"/>
      <w:lvlText w:val=""/>
      <w:lvlJc w:val="left"/>
      <w:pPr>
        <w:tabs>
          <w:tab w:val="num" w:pos="7995"/>
        </w:tabs>
        <w:ind w:left="7995" w:hanging="360"/>
      </w:pPr>
      <w:rPr>
        <w:rFonts w:ascii="Wingdings" w:hAnsi="Wingdings" w:hint="default"/>
      </w:rPr>
    </w:lvl>
  </w:abstractNum>
  <w:abstractNum w:abstractNumId="14" w15:restartNumberingAfterBreak="0">
    <w:nsid w:val="660818BE"/>
    <w:multiLevelType w:val="singleLevel"/>
    <w:tmpl w:val="239EC8C8"/>
    <w:lvl w:ilvl="0">
      <w:start w:val="1"/>
      <w:numFmt w:val="lowerRoman"/>
      <w:lvlText w:val="(%1)"/>
      <w:lvlJc w:val="right"/>
      <w:pPr>
        <w:tabs>
          <w:tab w:val="num" w:pos="4176"/>
        </w:tabs>
        <w:ind w:left="0" w:firstLine="3816"/>
      </w:pPr>
      <w:rPr>
        <w:rFonts w:ascii="Times New Roman" w:hAnsi="Times New Roman" w:hint="default"/>
        <w:sz w:val="22"/>
      </w:rPr>
    </w:lvl>
  </w:abstractNum>
  <w:abstractNum w:abstractNumId="15" w15:restartNumberingAfterBreak="0">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9FE13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B4E4AB7"/>
    <w:multiLevelType w:val="singleLevel"/>
    <w:tmpl w:val="28049048"/>
    <w:lvl w:ilvl="0">
      <w:start w:val="19"/>
      <w:numFmt w:val="lowerLetter"/>
      <w:lvlText w:val="(%1)"/>
      <w:lvlJc w:val="left"/>
      <w:pPr>
        <w:tabs>
          <w:tab w:val="num" w:pos="3960"/>
        </w:tabs>
        <w:ind w:left="3960" w:hanging="360"/>
      </w:pPr>
      <w:rPr>
        <w:rFonts w:hint="default"/>
      </w:rPr>
    </w:lvl>
  </w:abstractNum>
  <w:abstractNum w:abstractNumId="18" w15:restartNumberingAfterBreak="0">
    <w:nsid w:val="6E9358B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0140E68"/>
    <w:multiLevelType w:val="singleLevel"/>
    <w:tmpl w:val="239EC8C8"/>
    <w:lvl w:ilvl="0">
      <w:start w:val="1"/>
      <w:numFmt w:val="lowerRoman"/>
      <w:lvlText w:val="(%1)"/>
      <w:lvlJc w:val="right"/>
      <w:pPr>
        <w:tabs>
          <w:tab w:val="num" w:pos="4176"/>
        </w:tabs>
        <w:ind w:left="0" w:firstLine="3816"/>
      </w:pPr>
      <w:rPr>
        <w:rFonts w:ascii="Times New Roman" w:hAnsi="Times New Roman" w:hint="default"/>
        <w:sz w:val="22"/>
      </w:rPr>
    </w:lvl>
  </w:abstractNum>
  <w:abstractNum w:abstractNumId="20" w15:restartNumberingAfterBreak="0">
    <w:nsid w:val="72D34A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7D6151B"/>
    <w:multiLevelType w:val="singleLevel"/>
    <w:tmpl w:val="239EC8C8"/>
    <w:lvl w:ilvl="0">
      <w:start w:val="1"/>
      <w:numFmt w:val="lowerRoman"/>
      <w:lvlText w:val="(%1)"/>
      <w:lvlJc w:val="right"/>
      <w:pPr>
        <w:tabs>
          <w:tab w:val="num" w:pos="4176"/>
        </w:tabs>
        <w:ind w:left="0" w:firstLine="3816"/>
      </w:pPr>
      <w:rPr>
        <w:rFonts w:ascii="Times New Roman" w:hAnsi="Times New Roman" w:hint="default"/>
        <w:sz w:val="22"/>
      </w:rPr>
    </w:lvl>
  </w:abstractNum>
  <w:abstractNum w:abstractNumId="22" w15:restartNumberingAfterBreak="0">
    <w:nsid w:val="7AE446D3"/>
    <w:multiLevelType w:val="singleLevel"/>
    <w:tmpl w:val="9E6E4D74"/>
    <w:lvl w:ilvl="0">
      <w:start w:val="1"/>
      <w:numFmt w:val="lowerLetter"/>
      <w:lvlText w:val="(%1)"/>
      <w:lvlJc w:val="left"/>
      <w:pPr>
        <w:tabs>
          <w:tab w:val="num" w:pos="792"/>
        </w:tabs>
        <w:ind w:left="792" w:hanging="360"/>
      </w:pPr>
      <w:rPr>
        <w:rFonts w:ascii="Times New Roman" w:hAnsi="Times New Roman" w:hint="default"/>
        <w:b/>
        <w:i w:val="0"/>
        <w:sz w:val="22"/>
      </w:rPr>
    </w:lvl>
  </w:abstractNum>
  <w:num w:numId="1" w16cid:durableId="305860652">
    <w:abstractNumId w:val="7"/>
  </w:num>
  <w:num w:numId="2" w16cid:durableId="1682387227">
    <w:abstractNumId w:val="3"/>
  </w:num>
  <w:num w:numId="3" w16cid:durableId="2006779053">
    <w:abstractNumId w:val="8"/>
  </w:num>
  <w:num w:numId="4" w16cid:durableId="1327783269">
    <w:abstractNumId w:val="16"/>
  </w:num>
  <w:num w:numId="5" w16cid:durableId="88546792">
    <w:abstractNumId w:val="18"/>
  </w:num>
  <w:num w:numId="6" w16cid:durableId="1070806234">
    <w:abstractNumId w:val="2"/>
  </w:num>
  <w:num w:numId="7" w16cid:durableId="1449741428">
    <w:abstractNumId w:val="17"/>
  </w:num>
  <w:num w:numId="8" w16cid:durableId="1510172424">
    <w:abstractNumId w:val="22"/>
  </w:num>
  <w:num w:numId="9" w16cid:durableId="11678678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 w16cid:durableId="553657854">
    <w:abstractNumId w:val="0"/>
  </w:num>
  <w:num w:numId="11" w16cid:durableId="898705213">
    <w:abstractNumId w:val="15"/>
  </w:num>
  <w:num w:numId="12" w16cid:durableId="153840477">
    <w:abstractNumId w:val="19"/>
  </w:num>
  <w:num w:numId="13" w16cid:durableId="557397652">
    <w:abstractNumId w:val="1"/>
  </w:num>
  <w:num w:numId="14" w16cid:durableId="10838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8611523">
    <w:abstractNumId w:val="21"/>
  </w:num>
  <w:num w:numId="16" w16cid:durableId="1093280124">
    <w:abstractNumId w:val="14"/>
  </w:num>
  <w:num w:numId="17" w16cid:durableId="17722381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63150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85225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095698">
    <w:abstractNumId w:val="11"/>
  </w:num>
  <w:num w:numId="21" w16cid:durableId="1343819777">
    <w:abstractNumId w:val="5"/>
  </w:num>
  <w:num w:numId="22" w16cid:durableId="1442408701">
    <w:abstractNumId w:val="12"/>
  </w:num>
  <w:num w:numId="23" w16cid:durableId="867991491">
    <w:abstractNumId w:val="9"/>
  </w:num>
  <w:num w:numId="24" w16cid:durableId="1935821045">
    <w:abstractNumId w:val="6"/>
  </w:num>
  <w:num w:numId="25" w16cid:durableId="180628432">
    <w:abstractNumId w:val="4"/>
  </w:num>
  <w:num w:numId="26" w16cid:durableId="1072003233">
    <w:abstractNumId w:val="20"/>
  </w:num>
  <w:num w:numId="27" w16cid:durableId="1266116533">
    <w:abstractNumId w:val="13"/>
  </w:num>
  <w:num w:numId="28" w16cid:durableId="15942393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11"/>
    <w:rsid w:val="000010BE"/>
    <w:rsid w:val="000149C0"/>
    <w:rsid w:val="00030B89"/>
    <w:rsid w:val="00031A6F"/>
    <w:rsid w:val="00046F4A"/>
    <w:rsid w:val="00055BAE"/>
    <w:rsid w:val="00064963"/>
    <w:rsid w:val="000666F1"/>
    <w:rsid w:val="00074C79"/>
    <w:rsid w:val="00074FE4"/>
    <w:rsid w:val="000A71D2"/>
    <w:rsid w:val="000A747D"/>
    <w:rsid w:val="000A7CC7"/>
    <w:rsid w:val="000B0D81"/>
    <w:rsid w:val="000B255D"/>
    <w:rsid w:val="000C596E"/>
    <w:rsid w:val="000D7B94"/>
    <w:rsid w:val="000F4753"/>
    <w:rsid w:val="000F6046"/>
    <w:rsid w:val="00121863"/>
    <w:rsid w:val="0012342E"/>
    <w:rsid w:val="001405CA"/>
    <w:rsid w:val="0014627D"/>
    <w:rsid w:val="00147D97"/>
    <w:rsid w:val="001778ED"/>
    <w:rsid w:val="001814CC"/>
    <w:rsid w:val="001818B8"/>
    <w:rsid w:val="0019492F"/>
    <w:rsid w:val="001A6052"/>
    <w:rsid w:val="001B695D"/>
    <w:rsid w:val="001C334C"/>
    <w:rsid w:val="001C3F7B"/>
    <w:rsid w:val="001C525B"/>
    <w:rsid w:val="001C70FF"/>
    <w:rsid w:val="001D3DDF"/>
    <w:rsid w:val="001E4171"/>
    <w:rsid w:val="001F42C5"/>
    <w:rsid w:val="00214E04"/>
    <w:rsid w:val="0022147A"/>
    <w:rsid w:val="00222965"/>
    <w:rsid w:val="00227082"/>
    <w:rsid w:val="002360FD"/>
    <w:rsid w:val="002366E5"/>
    <w:rsid w:val="00245279"/>
    <w:rsid w:val="00251DD4"/>
    <w:rsid w:val="00257A08"/>
    <w:rsid w:val="00265841"/>
    <w:rsid w:val="00295165"/>
    <w:rsid w:val="002A1658"/>
    <w:rsid w:val="002A5301"/>
    <w:rsid w:val="002C192A"/>
    <w:rsid w:val="002C68CD"/>
    <w:rsid w:val="002D2A5F"/>
    <w:rsid w:val="002E0438"/>
    <w:rsid w:val="002F0D23"/>
    <w:rsid w:val="002F1B1A"/>
    <w:rsid w:val="00356C5D"/>
    <w:rsid w:val="0036170D"/>
    <w:rsid w:val="003662E9"/>
    <w:rsid w:val="00376538"/>
    <w:rsid w:val="00392607"/>
    <w:rsid w:val="003940B4"/>
    <w:rsid w:val="003A16F3"/>
    <w:rsid w:val="003A420F"/>
    <w:rsid w:val="003A5D82"/>
    <w:rsid w:val="003B1414"/>
    <w:rsid w:val="003B37C9"/>
    <w:rsid w:val="003B6915"/>
    <w:rsid w:val="003D00CB"/>
    <w:rsid w:val="003E09A6"/>
    <w:rsid w:val="003F0CD4"/>
    <w:rsid w:val="00402A16"/>
    <w:rsid w:val="004174DB"/>
    <w:rsid w:val="00443059"/>
    <w:rsid w:val="0046140B"/>
    <w:rsid w:val="00474270"/>
    <w:rsid w:val="00476351"/>
    <w:rsid w:val="00495A77"/>
    <w:rsid w:val="004B2DD5"/>
    <w:rsid w:val="004B7F53"/>
    <w:rsid w:val="004C5860"/>
    <w:rsid w:val="004D3DBC"/>
    <w:rsid w:val="004D7131"/>
    <w:rsid w:val="004E382D"/>
    <w:rsid w:val="004F2491"/>
    <w:rsid w:val="004F2E13"/>
    <w:rsid w:val="0051009C"/>
    <w:rsid w:val="00511567"/>
    <w:rsid w:val="00511602"/>
    <w:rsid w:val="00514CEB"/>
    <w:rsid w:val="0052074B"/>
    <w:rsid w:val="00520CC2"/>
    <w:rsid w:val="005345B4"/>
    <w:rsid w:val="00540A84"/>
    <w:rsid w:val="00544291"/>
    <w:rsid w:val="005509A0"/>
    <w:rsid w:val="005511DF"/>
    <w:rsid w:val="005525AD"/>
    <w:rsid w:val="00560B9C"/>
    <w:rsid w:val="00566E6A"/>
    <w:rsid w:val="00576E3B"/>
    <w:rsid w:val="00594ED3"/>
    <w:rsid w:val="005A3D1A"/>
    <w:rsid w:val="005B51F4"/>
    <w:rsid w:val="005D21D0"/>
    <w:rsid w:val="005D46D5"/>
    <w:rsid w:val="005E4782"/>
    <w:rsid w:val="005E7B45"/>
    <w:rsid w:val="005F1A19"/>
    <w:rsid w:val="006017A0"/>
    <w:rsid w:val="00633A3E"/>
    <w:rsid w:val="00642D2C"/>
    <w:rsid w:val="006450B6"/>
    <w:rsid w:val="00662AE7"/>
    <w:rsid w:val="006656EA"/>
    <w:rsid w:val="006878A2"/>
    <w:rsid w:val="00687BD1"/>
    <w:rsid w:val="006909B5"/>
    <w:rsid w:val="00690A0F"/>
    <w:rsid w:val="00696AC8"/>
    <w:rsid w:val="006B6015"/>
    <w:rsid w:val="006C1732"/>
    <w:rsid w:val="006D275A"/>
    <w:rsid w:val="006E066C"/>
    <w:rsid w:val="006F3C94"/>
    <w:rsid w:val="006F66E9"/>
    <w:rsid w:val="007051C2"/>
    <w:rsid w:val="00707217"/>
    <w:rsid w:val="007103E1"/>
    <w:rsid w:val="00714E92"/>
    <w:rsid w:val="00720882"/>
    <w:rsid w:val="007228F1"/>
    <w:rsid w:val="007322DB"/>
    <w:rsid w:val="0073329F"/>
    <w:rsid w:val="00736211"/>
    <w:rsid w:val="007475BC"/>
    <w:rsid w:val="0075109B"/>
    <w:rsid w:val="00753E81"/>
    <w:rsid w:val="007712D0"/>
    <w:rsid w:val="00787B6A"/>
    <w:rsid w:val="00793F1E"/>
    <w:rsid w:val="007A7289"/>
    <w:rsid w:val="007B415B"/>
    <w:rsid w:val="007B4490"/>
    <w:rsid w:val="007D0EC1"/>
    <w:rsid w:val="007D1ED2"/>
    <w:rsid w:val="007E6AB4"/>
    <w:rsid w:val="007F3426"/>
    <w:rsid w:val="007F66C4"/>
    <w:rsid w:val="007F77CA"/>
    <w:rsid w:val="00800DB2"/>
    <w:rsid w:val="0080430E"/>
    <w:rsid w:val="00804C27"/>
    <w:rsid w:val="00806A91"/>
    <w:rsid w:val="008130E3"/>
    <w:rsid w:val="00827765"/>
    <w:rsid w:val="0083048E"/>
    <w:rsid w:val="00835241"/>
    <w:rsid w:val="00837AAC"/>
    <w:rsid w:val="00841285"/>
    <w:rsid w:val="008471B1"/>
    <w:rsid w:val="00875128"/>
    <w:rsid w:val="0088371F"/>
    <w:rsid w:val="008A16A2"/>
    <w:rsid w:val="008D0D7D"/>
    <w:rsid w:val="008D1F28"/>
    <w:rsid w:val="008E5D7D"/>
    <w:rsid w:val="008E5FE4"/>
    <w:rsid w:val="008F1E81"/>
    <w:rsid w:val="008F52A4"/>
    <w:rsid w:val="009141CE"/>
    <w:rsid w:val="0093077F"/>
    <w:rsid w:val="00931AE5"/>
    <w:rsid w:val="0094095B"/>
    <w:rsid w:val="00952B34"/>
    <w:rsid w:val="00953896"/>
    <w:rsid w:val="0095663F"/>
    <w:rsid w:val="009708C0"/>
    <w:rsid w:val="00977F57"/>
    <w:rsid w:val="00983C24"/>
    <w:rsid w:val="00995B0C"/>
    <w:rsid w:val="00995FA2"/>
    <w:rsid w:val="009B2BDD"/>
    <w:rsid w:val="009D1839"/>
    <w:rsid w:val="009D2EAC"/>
    <w:rsid w:val="009E4571"/>
    <w:rsid w:val="009F354C"/>
    <w:rsid w:val="009F7345"/>
    <w:rsid w:val="00A02200"/>
    <w:rsid w:val="00A02376"/>
    <w:rsid w:val="00A03F43"/>
    <w:rsid w:val="00A07598"/>
    <w:rsid w:val="00A17BE5"/>
    <w:rsid w:val="00A23D88"/>
    <w:rsid w:val="00A277CC"/>
    <w:rsid w:val="00A313AB"/>
    <w:rsid w:val="00A339C3"/>
    <w:rsid w:val="00A4186A"/>
    <w:rsid w:val="00A431F3"/>
    <w:rsid w:val="00A454A5"/>
    <w:rsid w:val="00A636B2"/>
    <w:rsid w:val="00A6450C"/>
    <w:rsid w:val="00A80763"/>
    <w:rsid w:val="00A81645"/>
    <w:rsid w:val="00AC214A"/>
    <w:rsid w:val="00B0439C"/>
    <w:rsid w:val="00B043E2"/>
    <w:rsid w:val="00B1301B"/>
    <w:rsid w:val="00B14DF7"/>
    <w:rsid w:val="00B17042"/>
    <w:rsid w:val="00B50B11"/>
    <w:rsid w:val="00B53443"/>
    <w:rsid w:val="00BA0DBD"/>
    <w:rsid w:val="00BA33AB"/>
    <w:rsid w:val="00BC6F6E"/>
    <w:rsid w:val="00BC7B04"/>
    <w:rsid w:val="00BD119E"/>
    <w:rsid w:val="00BD2CAF"/>
    <w:rsid w:val="00BE57F2"/>
    <w:rsid w:val="00BF16E5"/>
    <w:rsid w:val="00BF1BBC"/>
    <w:rsid w:val="00BF4AC5"/>
    <w:rsid w:val="00C05F25"/>
    <w:rsid w:val="00C24868"/>
    <w:rsid w:val="00C307C6"/>
    <w:rsid w:val="00C44395"/>
    <w:rsid w:val="00C51DCA"/>
    <w:rsid w:val="00C542F1"/>
    <w:rsid w:val="00C63944"/>
    <w:rsid w:val="00C649B8"/>
    <w:rsid w:val="00C832A0"/>
    <w:rsid w:val="00C83400"/>
    <w:rsid w:val="00C924CF"/>
    <w:rsid w:val="00C97855"/>
    <w:rsid w:val="00CB4C85"/>
    <w:rsid w:val="00CB54D9"/>
    <w:rsid w:val="00CC355C"/>
    <w:rsid w:val="00CC779E"/>
    <w:rsid w:val="00CC7A11"/>
    <w:rsid w:val="00CD06A8"/>
    <w:rsid w:val="00CD7BC2"/>
    <w:rsid w:val="00CE04B7"/>
    <w:rsid w:val="00D004A1"/>
    <w:rsid w:val="00D07EEA"/>
    <w:rsid w:val="00D22384"/>
    <w:rsid w:val="00D225AB"/>
    <w:rsid w:val="00D503C3"/>
    <w:rsid w:val="00D73FFE"/>
    <w:rsid w:val="00D82877"/>
    <w:rsid w:val="00D930E6"/>
    <w:rsid w:val="00DA19ED"/>
    <w:rsid w:val="00DB0D88"/>
    <w:rsid w:val="00DB4EDD"/>
    <w:rsid w:val="00DC1292"/>
    <w:rsid w:val="00DC2F96"/>
    <w:rsid w:val="00DC3EB2"/>
    <w:rsid w:val="00DC3ECD"/>
    <w:rsid w:val="00DD47D7"/>
    <w:rsid w:val="00DE6D15"/>
    <w:rsid w:val="00DF25A7"/>
    <w:rsid w:val="00DF57FB"/>
    <w:rsid w:val="00E01102"/>
    <w:rsid w:val="00E02D9B"/>
    <w:rsid w:val="00E077CD"/>
    <w:rsid w:val="00E1509C"/>
    <w:rsid w:val="00E31FD2"/>
    <w:rsid w:val="00E3538D"/>
    <w:rsid w:val="00E53D66"/>
    <w:rsid w:val="00E62E2B"/>
    <w:rsid w:val="00E64A8C"/>
    <w:rsid w:val="00E87552"/>
    <w:rsid w:val="00E87D0E"/>
    <w:rsid w:val="00EA3AF0"/>
    <w:rsid w:val="00EB0CDF"/>
    <w:rsid w:val="00EB138D"/>
    <w:rsid w:val="00F03783"/>
    <w:rsid w:val="00F06D31"/>
    <w:rsid w:val="00F1797C"/>
    <w:rsid w:val="00F21D74"/>
    <w:rsid w:val="00F277B5"/>
    <w:rsid w:val="00F27F0C"/>
    <w:rsid w:val="00F34253"/>
    <w:rsid w:val="00F63E78"/>
    <w:rsid w:val="00F852BE"/>
    <w:rsid w:val="00FE527D"/>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DC942"/>
  <w15:docId w15:val="{E344F91C-4251-404D-94A5-B02D1E2F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B94"/>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9"/>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9"/>
      </w:numPr>
      <w:outlineLvl w:val="4"/>
    </w:pPr>
    <w:rPr>
      <w:rFonts w:ascii="Arial" w:hAnsi="Arial"/>
      <w:sz w:val="22"/>
    </w:rPr>
  </w:style>
  <w:style w:type="paragraph" w:styleId="FootnoteText">
    <w:name w:val="footnote text"/>
    <w:basedOn w:val="Normal"/>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11"/>
      </w:numPr>
      <w:tabs>
        <w:tab w:val="left" w:pos="3600"/>
      </w:tabs>
    </w:pPr>
  </w:style>
  <w:style w:type="paragraph" w:styleId="Title">
    <w:name w:val="Title"/>
    <w:basedOn w:val="Normal"/>
    <w:qFormat/>
    <w:pPr>
      <w:jc w:val="center"/>
    </w:pPr>
    <w:rPr>
      <w:b/>
      <w:bCs/>
      <w:sz w:val="40"/>
      <w:szCs w:val="24"/>
    </w:rPr>
  </w:style>
  <w:style w:type="paragraph" w:customStyle="1" w:styleId="TableText">
    <w:name w:val="Table Text"/>
    <w:rPr>
      <w:rFonts w:ascii="Arial Narrow" w:hAnsi="Arial Narrow"/>
      <w:snapToGrid w:val="0"/>
      <w:color w:val="000000"/>
      <w:sz w:val="24"/>
    </w:rPr>
  </w:style>
  <w:style w:type="paragraph" w:customStyle="1" w:styleId="Style0">
    <w:name w:val="Style #0"/>
    <w:pPr>
      <w:widowControl w:val="0"/>
    </w:pPr>
    <w:rPr>
      <w:rFonts w:ascii="Times New" w:hAnsi="Times New"/>
      <w:snapToGrid w:val="0"/>
      <w:color w:val="000000"/>
    </w:rPr>
  </w:style>
  <w:style w:type="character" w:customStyle="1" w:styleId="DeltaViewInsertion">
    <w:name w:val="DeltaView Insertion"/>
    <w:rPr>
      <w:b/>
      <w:color w:val="000000"/>
      <w:spacing w:val="0"/>
      <w:u w:val="double"/>
    </w:rPr>
  </w:style>
  <w:style w:type="character" w:customStyle="1" w:styleId="DeltaViewDeletion">
    <w:name w:val="DeltaView Deletion"/>
    <w:rPr>
      <w:strike/>
      <w:color w:val="000000"/>
      <w:spacing w:val="0"/>
    </w:rPr>
  </w:style>
  <w:style w:type="character" w:customStyle="1" w:styleId="msoins0">
    <w:name w:val="msoins"/>
    <w:basedOn w:val="DefaultParagraphFont"/>
  </w:style>
  <w:style w:type="paragraph" w:customStyle="1" w:styleId="Body1">
    <w:name w:val="Body 1"/>
    <w:basedOn w:val="Normal"/>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540"/>
      </w:tabs>
      <w:ind w:left="720"/>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FootnoteReference">
    <w:name w:val="footnote reference"/>
    <w:aliases w:val="o,fr,Style 13,Style 12,Style 15,Style 17,Style 9,o1,fr1,o2,fr2,o3,fr3,Style 18,(NECG) Footnote Reference,Style 20,Style 7"/>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GISBDefParaSecondlineIndent">
    <w:name w:val="GISB Def Para Secondline Indent"/>
    <w:basedOn w:val="Normal"/>
    <w:pPr>
      <w:keepLines/>
      <w:widowControl w:val="0"/>
      <w:tabs>
        <w:tab w:val="left" w:pos="900"/>
      </w:tabs>
      <w:spacing w:before="240"/>
      <w:ind w:left="907" w:hanging="907"/>
      <w:jc w:val="both"/>
    </w:pPr>
    <w:rPr>
      <w:rFonts w:ascii="Arial" w:hAnsi="Arial"/>
      <w:snapToGrid w:val="0"/>
      <w:color w:val="000000"/>
      <w:sz w:val="22"/>
    </w:rPr>
  </w:style>
  <w:style w:type="character" w:customStyle="1" w:styleId="UnresolvedMention1">
    <w:name w:val="Unresolved Mention1"/>
    <w:basedOn w:val="DefaultParagraphFont"/>
    <w:uiPriority w:val="99"/>
    <w:semiHidden/>
    <w:unhideWhenUsed/>
    <w:rsid w:val="001A6052"/>
    <w:rPr>
      <w:color w:val="808080"/>
      <w:shd w:val="clear" w:color="auto" w:fill="E6E6E6"/>
    </w:rPr>
  </w:style>
  <w:style w:type="character" w:customStyle="1" w:styleId="UnresolvedMention2">
    <w:name w:val="Unresolved Mention2"/>
    <w:basedOn w:val="DefaultParagraphFont"/>
    <w:uiPriority w:val="99"/>
    <w:semiHidden/>
    <w:unhideWhenUsed/>
    <w:rsid w:val="00540A84"/>
    <w:rPr>
      <w:color w:val="808080"/>
      <w:shd w:val="clear" w:color="auto" w:fill="E6E6E6"/>
    </w:rPr>
  </w:style>
  <w:style w:type="character" w:customStyle="1" w:styleId="UnresolvedMention3">
    <w:name w:val="Unresolved Mention3"/>
    <w:basedOn w:val="DefaultParagraphFont"/>
    <w:uiPriority w:val="99"/>
    <w:semiHidden/>
    <w:unhideWhenUsed/>
    <w:rsid w:val="00F852BE"/>
    <w:rPr>
      <w:color w:val="605E5C"/>
      <w:shd w:val="clear" w:color="auto" w:fill="E1DFDD"/>
    </w:rPr>
  </w:style>
  <w:style w:type="character" w:styleId="UnresolvedMention">
    <w:name w:val="Unresolved Mention"/>
    <w:basedOn w:val="DefaultParagraphFont"/>
    <w:uiPriority w:val="99"/>
    <w:semiHidden/>
    <w:unhideWhenUsed/>
    <w:rsid w:val="00835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4379">
      <w:bodyDiv w:val="1"/>
      <w:marLeft w:val="0"/>
      <w:marRight w:val="0"/>
      <w:marTop w:val="0"/>
      <w:marBottom w:val="0"/>
      <w:divBdr>
        <w:top w:val="none" w:sz="0" w:space="0" w:color="auto"/>
        <w:left w:val="none" w:sz="0" w:space="0" w:color="auto"/>
        <w:bottom w:val="none" w:sz="0" w:space="0" w:color="auto"/>
        <w:right w:val="none" w:sz="0" w:space="0" w:color="auto"/>
      </w:divBdr>
    </w:div>
    <w:div w:id="258830033">
      <w:bodyDiv w:val="1"/>
      <w:marLeft w:val="0"/>
      <w:marRight w:val="0"/>
      <w:marTop w:val="0"/>
      <w:marBottom w:val="0"/>
      <w:divBdr>
        <w:top w:val="none" w:sz="0" w:space="0" w:color="auto"/>
        <w:left w:val="none" w:sz="0" w:space="0" w:color="auto"/>
        <w:bottom w:val="none" w:sz="0" w:space="0" w:color="auto"/>
        <w:right w:val="none" w:sz="0" w:space="0" w:color="auto"/>
      </w:divBdr>
    </w:div>
    <w:div w:id="299845034">
      <w:bodyDiv w:val="1"/>
      <w:marLeft w:val="0"/>
      <w:marRight w:val="0"/>
      <w:marTop w:val="0"/>
      <w:marBottom w:val="0"/>
      <w:divBdr>
        <w:top w:val="none" w:sz="0" w:space="0" w:color="auto"/>
        <w:left w:val="none" w:sz="0" w:space="0" w:color="auto"/>
        <w:bottom w:val="none" w:sz="0" w:space="0" w:color="auto"/>
        <w:right w:val="none" w:sz="0" w:space="0" w:color="auto"/>
      </w:divBdr>
    </w:div>
    <w:div w:id="635988280">
      <w:bodyDiv w:val="1"/>
      <w:marLeft w:val="0"/>
      <w:marRight w:val="0"/>
      <w:marTop w:val="0"/>
      <w:marBottom w:val="0"/>
      <w:divBdr>
        <w:top w:val="none" w:sz="0" w:space="0" w:color="auto"/>
        <w:left w:val="none" w:sz="0" w:space="0" w:color="auto"/>
        <w:bottom w:val="none" w:sz="0" w:space="0" w:color="auto"/>
        <w:right w:val="none" w:sz="0" w:space="0" w:color="auto"/>
      </w:divBdr>
    </w:div>
    <w:div w:id="833104811">
      <w:bodyDiv w:val="1"/>
      <w:marLeft w:val="0"/>
      <w:marRight w:val="0"/>
      <w:marTop w:val="0"/>
      <w:marBottom w:val="0"/>
      <w:divBdr>
        <w:top w:val="none" w:sz="0" w:space="0" w:color="auto"/>
        <w:left w:val="none" w:sz="0" w:space="0" w:color="auto"/>
        <w:bottom w:val="none" w:sz="0" w:space="0" w:color="auto"/>
        <w:right w:val="none" w:sz="0" w:space="0" w:color="auto"/>
      </w:divBdr>
    </w:div>
    <w:div w:id="899901766">
      <w:bodyDiv w:val="1"/>
      <w:marLeft w:val="0"/>
      <w:marRight w:val="0"/>
      <w:marTop w:val="0"/>
      <w:marBottom w:val="0"/>
      <w:divBdr>
        <w:top w:val="none" w:sz="0" w:space="0" w:color="auto"/>
        <w:left w:val="none" w:sz="0" w:space="0" w:color="auto"/>
        <w:bottom w:val="none" w:sz="0" w:space="0" w:color="auto"/>
        <w:right w:val="none" w:sz="0" w:space="0" w:color="auto"/>
      </w:divBdr>
    </w:div>
    <w:div w:id="962004002">
      <w:bodyDiv w:val="1"/>
      <w:marLeft w:val="0"/>
      <w:marRight w:val="0"/>
      <w:marTop w:val="0"/>
      <w:marBottom w:val="0"/>
      <w:divBdr>
        <w:top w:val="none" w:sz="0" w:space="0" w:color="auto"/>
        <w:left w:val="none" w:sz="0" w:space="0" w:color="auto"/>
        <w:bottom w:val="none" w:sz="0" w:space="0" w:color="auto"/>
        <w:right w:val="none" w:sz="0" w:space="0" w:color="auto"/>
      </w:divBdr>
    </w:div>
    <w:div w:id="1211187855">
      <w:bodyDiv w:val="1"/>
      <w:marLeft w:val="0"/>
      <w:marRight w:val="0"/>
      <w:marTop w:val="0"/>
      <w:marBottom w:val="0"/>
      <w:divBdr>
        <w:top w:val="none" w:sz="0" w:space="0" w:color="auto"/>
        <w:left w:val="none" w:sz="0" w:space="0" w:color="auto"/>
        <w:bottom w:val="none" w:sz="0" w:space="0" w:color="auto"/>
        <w:right w:val="none" w:sz="0" w:space="0" w:color="auto"/>
      </w:divBdr>
    </w:div>
    <w:div w:id="1222979700">
      <w:bodyDiv w:val="1"/>
      <w:marLeft w:val="0"/>
      <w:marRight w:val="0"/>
      <w:marTop w:val="0"/>
      <w:marBottom w:val="0"/>
      <w:divBdr>
        <w:top w:val="none" w:sz="0" w:space="0" w:color="auto"/>
        <w:left w:val="none" w:sz="0" w:space="0" w:color="auto"/>
        <w:bottom w:val="none" w:sz="0" w:space="0" w:color="auto"/>
        <w:right w:val="none" w:sz="0" w:space="0" w:color="auto"/>
      </w:divBdr>
    </w:div>
    <w:div w:id="1489201449">
      <w:bodyDiv w:val="1"/>
      <w:marLeft w:val="0"/>
      <w:marRight w:val="0"/>
      <w:marTop w:val="0"/>
      <w:marBottom w:val="0"/>
      <w:divBdr>
        <w:top w:val="none" w:sz="0" w:space="0" w:color="auto"/>
        <w:left w:val="none" w:sz="0" w:space="0" w:color="auto"/>
        <w:bottom w:val="none" w:sz="0" w:space="0" w:color="auto"/>
        <w:right w:val="none" w:sz="0" w:space="0" w:color="auto"/>
      </w:divBdr>
    </w:div>
    <w:div w:id="1698386624">
      <w:bodyDiv w:val="1"/>
      <w:marLeft w:val="0"/>
      <w:marRight w:val="0"/>
      <w:marTop w:val="0"/>
      <w:marBottom w:val="0"/>
      <w:divBdr>
        <w:top w:val="none" w:sz="0" w:space="0" w:color="auto"/>
        <w:left w:val="none" w:sz="0" w:space="0" w:color="auto"/>
        <w:bottom w:val="none" w:sz="0" w:space="0" w:color="auto"/>
        <w:right w:val="none" w:sz="0" w:space="0" w:color="auto"/>
      </w:divBdr>
    </w:div>
    <w:div w:id="1781879287">
      <w:bodyDiv w:val="1"/>
      <w:marLeft w:val="0"/>
      <w:marRight w:val="0"/>
      <w:marTop w:val="0"/>
      <w:marBottom w:val="0"/>
      <w:divBdr>
        <w:top w:val="none" w:sz="0" w:space="0" w:color="auto"/>
        <w:left w:val="none" w:sz="0" w:space="0" w:color="auto"/>
        <w:bottom w:val="none" w:sz="0" w:space="0" w:color="auto"/>
        <w:right w:val="none" w:sz="0" w:space="0" w:color="auto"/>
      </w:divBdr>
    </w:div>
    <w:div w:id="201032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pdf4/r2300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phillips@sp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1B8A2-0099-435E-879C-EF595527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Dear EC Members,</vt:lpstr>
    </vt:vector>
  </TitlesOfParts>
  <Company>NAESB</Company>
  <LinksUpToDate>false</LinksUpToDate>
  <CharactersWithSpaces>1290</CharactersWithSpaces>
  <SharedDoc>false</SharedDoc>
  <HLinks>
    <vt:vector size="42" baseType="variant">
      <vt:variant>
        <vt:i4>7143462</vt:i4>
      </vt:variant>
      <vt:variant>
        <vt:i4>18</vt:i4>
      </vt:variant>
      <vt:variant>
        <vt:i4>0</vt:i4>
      </vt:variant>
      <vt:variant>
        <vt:i4>5</vt:i4>
      </vt:variant>
      <vt:variant>
        <vt:lpwstr>http://www.naesb.org/triage.asp</vt:lpwstr>
      </vt:variant>
      <vt:variant>
        <vt:lpwstr/>
      </vt:variant>
      <vt:variant>
        <vt:i4>7995394</vt:i4>
      </vt:variant>
      <vt:variant>
        <vt:i4>15</vt:i4>
      </vt:variant>
      <vt:variant>
        <vt:i4>0</vt:i4>
      </vt:variant>
      <vt:variant>
        <vt:i4>5</vt:i4>
      </vt:variant>
      <vt:variant>
        <vt:lpwstr>mailto:jafnan@iso-ne.com</vt:lpwstr>
      </vt:variant>
      <vt:variant>
        <vt:lpwstr/>
      </vt:variant>
      <vt:variant>
        <vt:i4>4194386</vt:i4>
      </vt:variant>
      <vt:variant>
        <vt:i4>12</vt:i4>
      </vt:variant>
      <vt:variant>
        <vt:i4>0</vt:i4>
      </vt:variant>
      <vt:variant>
        <vt:i4>5</vt:i4>
      </vt:variant>
      <vt:variant>
        <vt:lpwstr>http://www.naesb.org/pdf4/r11015.doc</vt:lpwstr>
      </vt:variant>
      <vt:variant>
        <vt:lpwstr/>
      </vt:variant>
      <vt:variant>
        <vt:i4>7143429</vt:i4>
      </vt:variant>
      <vt:variant>
        <vt:i4>9</vt:i4>
      </vt:variant>
      <vt:variant>
        <vt:i4>0</vt:i4>
      </vt:variant>
      <vt:variant>
        <vt:i4>5</vt:i4>
      </vt:variant>
      <vt:variant>
        <vt:lpwstr>mailto:jesse.hurley@shiftresearch.com</vt:lpwstr>
      </vt:variant>
      <vt:variant>
        <vt:lpwstr/>
      </vt:variant>
      <vt:variant>
        <vt:i4>4259922</vt:i4>
      </vt:variant>
      <vt:variant>
        <vt:i4>6</vt:i4>
      </vt:variant>
      <vt:variant>
        <vt:i4>0</vt:i4>
      </vt:variant>
      <vt:variant>
        <vt:i4>5</vt:i4>
      </vt:variant>
      <vt:variant>
        <vt:lpwstr>http://www.naesb.org/pdf4/r11014.docx</vt:lpwstr>
      </vt:variant>
      <vt:variant>
        <vt:lpwstr/>
      </vt:variant>
      <vt:variant>
        <vt:i4>2490460</vt:i4>
      </vt:variant>
      <vt:variant>
        <vt:i4>3</vt:i4>
      </vt:variant>
      <vt:variant>
        <vt:i4>0</vt:i4>
      </vt:variant>
      <vt:variant>
        <vt:i4>5</vt:i4>
      </vt:variant>
      <vt:variant>
        <vt:lpwstr>mailto:kelly.brooks@wbip.com</vt:lpwstr>
      </vt:variant>
      <vt:variant>
        <vt:lpwstr/>
      </vt:variant>
      <vt:variant>
        <vt:i4>4587602</vt:i4>
      </vt:variant>
      <vt:variant>
        <vt:i4>0</vt:i4>
      </vt:variant>
      <vt:variant>
        <vt:i4>0</vt:i4>
      </vt:variant>
      <vt:variant>
        <vt:i4>5</vt:i4>
      </vt:variant>
      <vt:variant>
        <vt:lpwstr>http://www.naesb.org/pdf4/r11013.doc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EC Members,</dc:title>
  <dc:creator>Rae McQuade</dc:creator>
  <cp:lastModifiedBy>Elizabeth M</cp:lastModifiedBy>
  <cp:revision>4</cp:revision>
  <cp:lastPrinted>2006-10-16T13:47:00Z</cp:lastPrinted>
  <dcterms:created xsi:type="dcterms:W3CDTF">2023-05-26T15:05:00Z</dcterms:created>
  <dcterms:modified xsi:type="dcterms:W3CDTF">2023-05-26T15:08:00Z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