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02132E4E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E20A9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WEQ Annual Plan Item </w:t>
      </w:r>
      <w:r w:rsidR="000C054B">
        <w:rPr>
          <w:rFonts w:ascii="Arial" w:hAnsi="Arial" w:cs="Arial"/>
          <w:sz w:val="20"/>
        </w:rPr>
        <w:t>2.a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 OASIS related business practice standards </w:t>
      </w:r>
      <w:r w:rsidR="000C054B">
        <w:rPr>
          <w:rFonts w:ascii="Arial" w:hAnsi="Arial" w:cs="Arial"/>
          <w:sz w:val="20"/>
        </w:rPr>
        <w:t>based on the implementation and operational experiences since the adoption of WEQ Version 3.3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6CFA689A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B244B9">
        <w:rPr>
          <w:rFonts w:ascii="Arial" w:hAnsi="Arial" w:cs="Arial"/>
          <w:sz w:val="20"/>
        </w:rPr>
        <w:t xml:space="preserve">OASIS </w:t>
      </w:r>
      <w:r w:rsidR="00920B9D">
        <w:rPr>
          <w:rFonts w:ascii="Arial" w:hAnsi="Arial" w:cs="Arial"/>
          <w:sz w:val="20"/>
        </w:rPr>
        <w:t>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28331CF1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2C4C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2B101126" w:rsidR="004A63D8" w:rsidRPr="00A40062" w:rsidRDefault="000C054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014C52FF" w:rsidR="004A63D8" w:rsidRPr="00A40062" w:rsidRDefault="000C054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0C054B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2DE124DB" w14:textId="77777777" w:rsidR="004A63D8" w:rsidRDefault="000C054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C054B">
              <w:rPr>
                <w:rFonts w:ascii="Arial" w:hAnsi="Arial" w:cs="Arial"/>
                <w:sz w:val="18"/>
                <w:szCs w:val="18"/>
              </w:rPr>
              <w:t>Review the WEQ OASIS Business Practice Standards for needed modifications based on implementation and operational experiences since the adoption of WEQ Version 003.3</w:t>
            </w:r>
          </w:p>
          <w:p w14:paraId="7423B0CB" w14:textId="5061209D" w:rsidR="000C054B" w:rsidRPr="0097628E" w:rsidRDefault="000C054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18424074" w14:textId="47B777B5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622" w:type="dxa"/>
          </w:tcPr>
          <w:p w14:paraId="40AF5A69" w14:textId="2BE89837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76731F3D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7628E">
        <w:rPr>
          <w:rFonts w:ascii="Arial" w:hAnsi="Arial" w:cs="Arial"/>
          <w:sz w:val="20"/>
        </w:rPr>
        <w:t>3</w:t>
      </w:r>
      <w:r w:rsidR="009C3DCA">
        <w:rPr>
          <w:rFonts w:ascii="Arial" w:hAnsi="Arial" w:cs="Arial"/>
          <w:sz w:val="20"/>
        </w:rPr>
        <w:t xml:space="preserve"> Annual Plan Item </w:t>
      </w:r>
      <w:r w:rsidR="000C054B">
        <w:rPr>
          <w:rFonts w:ascii="Arial" w:hAnsi="Arial" w:cs="Arial"/>
          <w:sz w:val="20"/>
        </w:rPr>
        <w:t>2.a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5E16D2" w14:textId="77777777" w:rsidR="00222DB3" w:rsidRDefault="00222DB3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04/18/23</w:t>
      </w:r>
    </w:p>
    <w:p w14:paraId="48CC11AD" w14:textId="1EF13A81" w:rsidR="00222DB3" w:rsidRDefault="00222DB3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05/16/23</w:t>
      </w:r>
    </w:p>
    <w:p w14:paraId="1826C5C7" w14:textId="0B514B8D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="00222DB3">
        <w:rPr>
          <w:rFonts w:ascii="Arial" w:hAnsi="Arial" w:cs="Arial"/>
        </w:rPr>
        <w:tab/>
        <w:t>06/20/23</w:t>
      </w:r>
    </w:p>
    <w:p w14:paraId="227E1CEA" w14:textId="5B4F1CFC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 w:rsidR="00222DB3">
        <w:rPr>
          <w:rFonts w:ascii="Arial" w:hAnsi="Arial" w:cs="Arial"/>
        </w:rPr>
        <w:tab/>
        <w:t>07/18/23</w:t>
      </w:r>
    </w:p>
    <w:p w14:paraId="5B280AA2" w14:textId="5BBA7102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 w:rsidR="00494ECA">
        <w:rPr>
          <w:rFonts w:ascii="Arial" w:hAnsi="Arial" w:cs="Arial"/>
        </w:rPr>
        <w:tab/>
        <w:t>08/15/23</w:t>
      </w:r>
    </w:p>
    <w:p w14:paraId="2A2CC996" w14:textId="3A15AF56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 w:rsidR="000C054B">
        <w:rPr>
          <w:rFonts w:ascii="Arial" w:hAnsi="Arial" w:cs="Arial"/>
        </w:rPr>
        <w:tab/>
        <w:t>09/26/23</w:t>
      </w:r>
    </w:p>
    <w:p w14:paraId="133E4614" w14:textId="60449A9A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54B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0C054B">
        <w:rPr>
          <w:rFonts w:ascii="Arial" w:hAnsi="Arial" w:cs="Arial"/>
        </w:rPr>
        <w:t>23</w:t>
      </w:r>
      <w:r>
        <w:rPr>
          <w:rFonts w:ascii="Arial" w:hAnsi="Arial" w:cs="Arial"/>
        </w:rPr>
        <w:t>/23</w:t>
      </w:r>
    </w:p>
    <w:p w14:paraId="6DEF33F3" w14:textId="4EE350CC" w:rsidR="000C054B" w:rsidRPr="009E07F2" w:rsidRDefault="000C054B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11/14/23</w:t>
      </w:r>
    </w:p>
    <w:p w14:paraId="5866B5A4" w14:textId="5A8ECE3C" w:rsidR="0097628E" w:rsidRPr="009E07F2" w:rsidRDefault="0097628E" w:rsidP="002270EE">
      <w:pPr>
        <w:tabs>
          <w:tab w:val="left" w:pos="1080"/>
        </w:tabs>
        <w:rPr>
          <w:rFonts w:ascii="Arial" w:hAnsi="Arial" w:cs="Arial"/>
        </w:rPr>
      </w:pPr>
    </w:p>
    <w:sectPr w:rsidR="0097628E" w:rsidRPr="009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E243" w14:textId="77777777" w:rsidR="00F53CDB" w:rsidRDefault="00F53CDB">
      <w:r>
        <w:separator/>
      </w:r>
    </w:p>
  </w:endnote>
  <w:endnote w:type="continuationSeparator" w:id="0">
    <w:p w14:paraId="69BF5673" w14:textId="77777777" w:rsidR="00F53CDB" w:rsidRDefault="00F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5490" w14:textId="77777777" w:rsidR="002D7C94" w:rsidRDefault="002D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7FCD4CDE" w:rsidR="005578DA" w:rsidRPr="001F55B3" w:rsidRDefault="002D7C94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November 14</w:t>
    </w:r>
    <w:r w:rsidR="002056E5">
      <w:rPr>
        <w:rFonts w:ascii="Arial" w:hAnsi="Arial" w:cs="Arial"/>
        <w:sz w:val="20"/>
      </w:rPr>
      <w:t>, 202</w:t>
    </w:r>
    <w:r w:rsidR="0097628E">
      <w:rPr>
        <w:rFonts w:ascii="Arial" w:hAnsi="Arial" w:cs="Arial"/>
        <w:sz w:val="20"/>
      </w:rPr>
      <w:t>3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8CF" w14:textId="77777777" w:rsidR="002D7C94" w:rsidRDefault="002D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8B2" w14:textId="77777777" w:rsidR="00F53CDB" w:rsidRDefault="00F53CDB">
      <w:r>
        <w:separator/>
      </w:r>
    </w:p>
  </w:footnote>
  <w:footnote w:type="continuationSeparator" w:id="0">
    <w:p w14:paraId="0FC72A02" w14:textId="77777777" w:rsidR="00F53CDB" w:rsidRDefault="00F5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9F99" w14:textId="77777777" w:rsidR="002D7C94" w:rsidRDefault="002D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D5741F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61461465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657F8A2D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 xml:space="preserve">2023 </w:t>
    </w:r>
    <w:r>
      <w:rPr>
        <w:rFonts w:ascii="Arial" w:hAnsi="Arial" w:cs="Arial"/>
        <w:b/>
        <w:sz w:val="22"/>
      </w:rPr>
      <w:t xml:space="preserve">WEQ Annual Plan Item </w:t>
    </w:r>
    <w:r w:rsidR="000C054B">
      <w:rPr>
        <w:rFonts w:ascii="Arial" w:hAnsi="Arial" w:cs="Arial"/>
        <w:b/>
        <w:sz w:val="22"/>
      </w:rPr>
      <w:t>2.a</w:t>
    </w:r>
  </w:p>
  <w:p w14:paraId="60B4BB43" w14:textId="4E53DD4C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C054B" w:rsidRPr="000C054B">
      <w:rPr>
        <w:rFonts w:ascii="Arial" w:hAnsi="Arial" w:cs="Arial"/>
        <w:sz w:val="22"/>
      </w:rPr>
      <w:t>Review the WEQ OASIS Business Practice Standards for needed modifications based on implementation and operational experiences since the adoption of WEQ Version 003.3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01ED" w14:textId="77777777" w:rsidR="002D7C94" w:rsidRDefault="002D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0C054B"/>
    <w:rsid w:val="001211A6"/>
    <w:rsid w:val="00132559"/>
    <w:rsid w:val="00133047"/>
    <w:rsid w:val="00174F96"/>
    <w:rsid w:val="00193F4D"/>
    <w:rsid w:val="001A01E8"/>
    <w:rsid w:val="001B5986"/>
    <w:rsid w:val="001C1B9B"/>
    <w:rsid w:val="001F55B3"/>
    <w:rsid w:val="002056E5"/>
    <w:rsid w:val="00214EE1"/>
    <w:rsid w:val="00222DB3"/>
    <w:rsid w:val="002270EE"/>
    <w:rsid w:val="002A3647"/>
    <w:rsid w:val="002B3F5E"/>
    <w:rsid w:val="002B7DD9"/>
    <w:rsid w:val="002C4CFB"/>
    <w:rsid w:val="002D4148"/>
    <w:rsid w:val="002D7C94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94ECA"/>
    <w:rsid w:val="004A63D8"/>
    <w:rsid w:val="00517808"/>
    <w:rsid w:val="005262EA"/>
    <w:rsid w:val="0053019B"/>
    <w:rsid w:val="00534308"/>
    <w:rsid w:val="005578DA"/>
    <w:rsid w:val="00596440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5741F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53CDB"/>
    <w:rsid w:val="00F615D4"/>
    <w:rsid w:val="00F86155"/>
    <w:rsid w:val="00F91E79"/>
    <w:rsid w:val="00FB68E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2023-11-14T16:05:00Z</dcterms:created>
  <dcterms:modified xsi:type="dcterms:W3CDTF">2023-11-14T16:05:00Z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