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F9CCB26"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60D53D67" w:rsidR="00C44C62" w:rsidRPr="000E5855" w:rsidRDefault="00C44C62" w:rsidP="00844ACF">
      <w:pPr>
        <w:spacing w:before="120" w:after="120"/>
        <w:ind w:left="1440" w:hanging="1440"/>
      </w:pPr>
      <w:r w:rsidRPr="000E5855">
        <w:rPr>
          <w:b/>
          <w:bCs/>
        </w:rPr>
        <w:t xml:space="preserve">FROM: </w:t>
      </w:r>
      <w:r w:rsidRPr="000E5855">
        <w:rPr>
          <w:b/>
          <w:bCs/>
        </w:rPr>
        <w:tab/>
      </w:r>
      <w:r w:rsidR="00E87862">
        <w:t>Elizabeth Mallett</w:t>
      </w:r>
      <w:r w:rsidR="00230ECA">
        <w:t xml:space="preserve">, </w:t>
      </w:r>
      <w:r w:rsidR="00E87862" w:rsidRPr="00E87862">
        <w:rPr>
          <w:bCs/>
        </w:rPr>
        <w:t>NAESB Director of Wholesale Gas and Retail Markets Quadrants</w:t>
      </w:r>
    </w:p>
    <w:p w14:paraId="2BD3EE26" w14:textId="00776E6D" w:rsidR="00C44C62" w:rsidRPr="000E5855" w:rsidRDefault="00C44C62" w:rsidP="00D62DE0">
      <w:pPr>
        <w:ind w:left="1440" w:hanging="1440"/>
      </w:pPr>
      <w:r w:rsidRPr="000E5855">
        <w:rPr>
          <w:b/>
          <w:bCs/>
        </w:rPr>
        <w:t>RE:</w:t>
      </w:r>
      <w:r w:rsidRPr="000E5855">
        <w:rPr>
          <w:b/>
          <w:bCs/>
        </w:rPr>
        <w:tab/>
      </w:r>
      <w:r w:rsidR="00C469D0">
        <w:t>Draft</w:t>
      </w:r>
      <w:r w:rsidR="009241DD">
        <w:t xml:space="preserve"> </w:t>
      </w:r>
      <w:r w:rsidR="00230ECA">
        <w:t xml:space="preserve">Minutes from </w:t>
      </w:r>
      <w:r w:rsidR="00C85BC5">
        <w:t>June 22, 2022</w:t>
      </w:r>
      <w:r w:rsidR="000329A9">
        <w:t xml:space="preserve"> </w:t>
      </w:r>
      <w:r w:rsidR="00484CBE">
        <w:t>J</w:t>
      </w:r>
      <w:r w:rsidR="003A1610">
        <w:t xml:space="preserve">oint RMQ BPS and </w:t>
      </w:r>
      <w:r w:rsidR="00230ECA">
        <w:t xml:space="preserve">WEQ BPS </w:t>
      </w:r>
      <w:r w:rsidR="003A1610">
        <w:t>Conference Call</w:t>
      </w:r>
    </w:p>
    <w:p w14:paraId="7C63E7B7" w14:textId="0DFA9EA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C469D0">
        <w:t>June 2</w:t>
      </w:r>
      <w:r w:rsidR="00DE486B">
        <w:t>7</w:t>
      </w:r>
      <w:r w:rsidR="0018602E">
        <w:t xml:space="preserve">, </w:t>
      </w:r>
      <w:r w:rsidR="006D2A4D">
        <w:t>2022</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6FB68340" w:rsidR="00C44C62" w:rsidRPr="00AE3183" w:rsidRDefault="00C469D0" w:rsidP="00AE3183">
      <w:pPr>
        <w:jc w:val="center"/>
        <w:rPr>
          <w:b/>
        </w:rPr>
      </w:pPr>
      <w:r>
        <w:rPr>
          <w:b/>
        </w:rPr>
        <w:t>June 22</w:t>
      </w:r>
      <w:r w:rsidR="006D2A4D">
        <w:rPr>
          <w:b/>
        </w:rPr>
        <w:t>, 2022</w:t>
      </w:r>
      <w:r w:rsidR="00AB2744">
        <w:rPr>
          <w:b/>
        </w:rPr>
        <w:t xml:space="preserve"> – </w:t>
      </w:r>
      <w:r w:rsidR="00E71533">
        <w:rPr>
          <w:b/>
        </w:rPr>
        <w:t>1</w:t>
      </w:r>
      <w:r w:rsidR="00AB2744">
        <w:rPr>
          <w:b/>
        </w:rPr>
        <w:t>:</w:t>
      </w:r>
      <w:r w:rsidR="00965D00">
        <w:rPr>
          <w:b/>
        </w:rPr>
        <w:t>0</w:t>
      </w:r>
      <w:r w:rsidR="00AB2744">
        <w:rPr>
          <w:b/>
        </w:rPr>
        <w:t xml:space="preserve">0 </w:t>
      </w:r>
      <w:r>
        <w:rPr>
          <w:b/>
        </w:rPr>
        <w:t>P</w:t>
      </w:r>
      <w:r w:rsidR="00AB2744">
        <w:rPr>
          <w:b/>
        </w:rPr>
        <w:t xml:space="preserve">M to </w:t>
      </w:r>
      <w:r>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58BEE77B" w:rsidR="00C44C62" w:rsidRPr="00EE257D" w:rsidRDefault="00C469D0" w:rsidP="00EA2474">
      <w:pPr>
        <w:widowControl w:val="0"/>
        <w:spacing w:after="120"/>
        <w:jc w:val="center"/>
      </w:pPr>
      <w:r>
        <w:rPr>
          <w:b/>
          <w:bCs/>
          <w:u w:val="single"/>
        </w:rPr>
        <w:t xml:space="preserve">DRAFT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7BAFC036" w:rsidR="00A65292" w:rsidRDefault="00E16378" w:rsidP="008F22D4">
      <w:pPr>
        <w:spacing w:after="120"/>
        <w:jc w:val="both"/>
      </w:pPr>
      <w:r>
        <w:t xml:space="preserve">Ms. </w:t>
      </w:r>
      <w:r w:rsidR="006D2A4D">
        <w:t>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AA7C15">
        <w:t xml:space="preserve">Ms. </w:t>
      </w:r>
      <w:r w:rsidR="00C469D0">
        <w:t>Mallett</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t xml:space="preserve">Ms. </w:t>
      </w:r>
      <w:r w:rsidR="006D2A4D">
        <w:t>Sieg</w:t>
      </w:r>
      <w:r w:rsidR="00D72279" w:rsidRPr="00BC2FC2">
        <w:t xml:space="preserve"> </w:t>
      </w:r>
      <w:r w:rsidR="00515FAB" w:rsidRPr="00BC2FC2">
        <w:t>reviewed the agenda</w:t>
      </w:r>
      <w:r w:rsidR="00484CBE">
        <w:t>.</w:t>
      </w:r>
      <w:r w:rsidR="00EA3773">
        <w:t xml:space="preserve"> </w:t>
      </w:r>
      <w:r w:rsidR="00E21749">
        <w:t xml:space="preserve">The agenda was adopted </w:t>
      </w:r>
      <w:r>
        <w:t xml:space="preserve">on a motion </w:t>
      </w:r>
      <w:r w:rsidRPr="00A7005D">
        <w:t xml:space="preserve">by </w:t>
      </w:r>
      <w:r w:rsidR="00DF055D" w:rsidRPr="00A7005D">
        <w:t>M</w:t>
      </w:r>
      <w:r w:rsidR="000D0F1B" w:rsidRPr="00A7005D">
        <w:t xml:space="preserve">r. </w:t>
      </w:r>
      <w:r w:rsidR="00A7005D" w:rsidRPr="00A7005D">
        <w:t>J</w:t>
      </w:r>
      <w:r w:rsidR="00A7005D">
        <w:t>o</w:t>
      </w:r>
      <w:r w:rsidR="00A7005D" w:rsidRPr="00A7005D">
        <w:t>hnson</w:t>
      </w:r>
      <w:r w:rsidR="00DF055D" w:rsidRPr="00A7005D">
        <w:t xml:space="preserve">, seconded by </w:t>
      </w:r>
      <w:r w:rsidR="00A7005D" w:rsidRPr="00A7005D">
        <w:t>Mr. DeGroff</w:t>
      </w:r>
    </w:p>
    <w:p w14:paraId="47E2FCA0" w14:textId="77777777" w:rsidR="00477E38" w:rsidRDefault="002951B4" w:rsidP="008F22D4">
      <w:pPr>
        <w:spacing w:after="120"/>
        <w:jc w:val="both"/>
      </w:pPr>
      <w:r>
        <w:t xml:space="preserve">The participants reviewed the </w:t>
      </w:r>
      <w:r w:rsidR="000329A9">
        <w:t>May 16</w:t>
      </w:r>
      <w:r w:rsidR="00E53C07">
        <w:t xml:space="preserve">, </w:t>
      </w:r>
      <w:r w:rsidR="00E53C07" w:rsidRPr="0015310E">
        <w:t xml:space="preserve">2022 </w:t>
      </w:r>
      <w:r w:rsidRPr="0015310E">
        <w:t xml:space="preserve">draft </w:t>
      </w:r>
      <w:r w:rsidR="00E53C07" w:rsidRPr="0015310E">
        <w:t xml:space="preserve">meeting </w:t>
      </w:r>
      <w:r w:rsidRPr="0015310E">
        <w:t>minutes.</w:t>
      </w:r>
      <w:r w:rsidR="0015310E">
        <w:t xml:space="preserve">  Mr. Sappenfield’s name was added to the participant list.  </w:t>
      </w:r>
      <w:r w:rsidR="00B017B0" w:rsidRPr="0015310E">
        <w:t>M</w:t>
      </w:r>
      <w:r w:rsidR="0015310E" w:rsidRPr="0015310E">
        <w:t xml:space="preserve">r. Sappenfield </w:t>
      </w:r>
      <w:r w:rsidRPr="0015310E">
        <w:t xml:space="preserve">moved, seconded by </w:t>
      </w:r>
      <w:r w:rsidR="00AA7C15" w:rsidRPr="0015310E">
        <w:t xml:space="preserve">Mr. </w:t>
      </w:r>
      <w:r w:rsidR="0015310E" w:rsidRPr="0015310E">
        <w:t>DeGroff</w:t>
      </w:r>
      <w:r w:rsidR="000D0F1B" w:rsidRPr="0015310E">
        <w:t>,</w:t>
      </w:r>
      <w:r w:rsidRPr="0015310E">
        <w:t xml:space="preserve"> to</w:t>
      </w:r>
      <w:r>
        <w:t xml:space="preserve"> adopt the </w:t>
      </w:r>
      <w:r w:rsidR="0015310E">
        <w:t xml:space="preserve">revised </w:t>
      </w:r>
      <w:r w:rsidR="00DF055D">
        <w:t>draft</w:t>
      </w:r>
      <w:r w:rsidR="00DB687C">
        <w:t xml:space="preserve"> </w:t>
      </w:r>
      <w:r>
        <w:t>minutes as final. The motion passed a simple majority vote without opposition.</w:t>
      </w:r>
      <w:r w:rsidR="009A59B5">
        <w:t xml:space="preserve"> </w:t>
      </w:r>
    </w:p>
    <w:p w14:paraId="0B1A5095" w14:textId="6D3C6562" w:rsidR="002951B4" w:rsidRDefault="009A59B5" w:rsidP="008F22D4">
      <w:pPr>
        <w:spacing w:after="120"/>
        <w:jc w:val="both"/>
      </w:pPr>
      <w:r>
        <w:t xml:space="preserve">The </w:t>
      </w:r>
      <w:r w:rsidR="000329A9">
        <w:t>May 16</w:t>
      </w:r>
      <w:r w:rsidR="000D0F1B">
        <w:t xml:space="preserve">, 2022 </w:t>
      </w:r>
      <w:r>
        <w:t>final minutes can be viewed at the following link:</w:t>
      </w:r>
      <w:r w:rsidR="00BA3F4A">
        <w:t xml:space="preserve"> </w:t>
      </w:r>
      <w:hyperlink r:id="rId8" w:history="1">
        <w:r w:rsidR="004A5C54" w:rsidRPr="009B5AAD">
          <w:rPr>
            <w:rStyle w:val="Hyperlink"/>
          </w:rPr>
          <w:t>https://naesb.org//pdf4/weq_bps_rmq_bps051622fm.docx</w:t>
        </w:r>
      </w:hyperlink>
      <w:r w:rsidR="001D1952">
        <w:t>.</w:t>
      </w:r>
      <w:r w:rsidR="004A5C54">
        <w:t xml:space="preserve"> </w:t>
      </w:r>
      <w:r w:rsidR="001D1952">
        <w:t xml:space="preserve"> </w:t>
      </w:r>
    </w:p>
    <w:p w14:paraId="68FF493B" w14:textId="4A9A0060" w:rsidR="009F6704" w:rsidRPr="006D2A4D" w:rsidRDefault="006D2A4D" w:rsidP="009F6704">
      <w:pPr>
        <w:widowControl w:val="0"/>
        <w:numPr>
          <w:ilvl w:val="0"/>
          <w:numId w:val="11"/>
        </w:numPr>
        <w:tabs>
          <w:tab w:val="num" w:pos="720"/>
          <w:tab w:val="left" w:pos="1440"/>
        </w:tabs>
        <w:spacing w:after="120"/>
        <w:ind w:left="720"/>
        <w:jc w:val="both"/>
        <w:rPr>
          <w:b/>
          <w:i/>
          <w:iCs/>
        </w:rPr>
      </w:pPr>
      <w:r>
        <w:rPr>
          <w:b/>
        </w:rPr>
        <w:t>Discuss</w:t>
      </w:r>
      <w:r w:rsidR="009F6704" w:rsidRPr="00055417">
        <w:rPr>
          <w:b/>
        </w:rPr>
        <w:t xml:space="preserve"> 202</w:t>
      </w:r>
      <w:r>
        <w:rPr>
          <w:b/>
        </w:rPr>
        <w:t>2</w:t>
      </w:r>
      <w:r w:rsidR="009F6704" w:rsidRPr="00055417">
        <w:rPr>
          <w:b/>
        </w:rPr>
        <w:t xml:space="preserve"> RMQ Annual Plan Item 2.</w:t>
      </w:r>
      <w:r>
        <w:rPr>
          <w:b/>
        </w:rPr>
        <w:t>a</w:t>
      </w:r>
      <w:r w:rsidR="009F6704" w:rsidRPr="00055417">
        <w:rPr>
          <w:b/>
        </w:rPr>
        <w:t>/202</w:t>
      </w:r>
      <w:r>
        <w:rPr>
          <w:b/>
        </w:rPr>
        <w:t>2</w:t>
      </w:r>
      <w:r w:rsidR="009F6704" w:rsidRPr="00055417">
        <w:rPr>
          <w:b/>
        </w:rPr>
        <w:t xml:space="preserve"> WEQ Annual Plan Item </w:t>
      </w:r>
      <w:r>
        <w:rPr>
          <w:b/>
        </w:rPr>
        <w:t>5</w:t>
      </w:r>
      <w:r w:rsidR="009F6704" w:rsidRPr="00055417">
        <w:rPr>
          <w:b/>
        </w:rPr>
        <w:t xml:space="preserve">.b.i – Develop technical implementation business practice standards to support automation of the current REC creation, accounting and retirement processes for voluntary markets consistent with the </w:t>
      </w:r>
      <w:bookmarkStart w:id="0" w:name="_Hlk106794010"/>
      <w:r w:rsidRPr="006D2A4D">
        <w:rPr>
          <w:b/>
          <w:i/>
          <w:iCs/>
        </w:rPr>
        <w:t>NAESB Base Contract for Sale and Purchase of Voluntary Renewable Energy Certificates</w:t>
      </w:r>
      <w:bookmarkEnd w:id="0"/>
    </w:p>
    <w:p w14:paraId="7ECF9ED6" w14:textId="210E9FE1" w:rsidR="006C72E9" w:rsidRDefault="00C657BC" w:rsidP="006C72E9">
      <w:pPr>
        <w:widowControl w:val="0"/>
        <w:tabs>
          <w:tab w:val="left" w:pos="1440"/>
          <w:tab w:val="right" w:pos="9000"/>
        </w:tabs>
        <w:spacing w:after="120"/>
        <w:jc w:val="both"/>
      </w:pPr>
      <w:r>
        <w:rPr>
          <w:bCs/>
        </w:rPr>
        <w:t xml:space="preserve">From May 18, 2022 to June 8, 2022, the WEQ and RMQ BPS held a </w:t>
      </w:r>
      <w:hyperlink r:id="rId9" w:history="1">
        <w:r w:rsidRPr="00C657BC">
          <w:rPr>
            <w:rStyle w:val="Hyperlink"/>
            <w:bCs/>
          </w:rPr>
          <w:t>formal comment period</w:t>
        </w:r>
      </w:hyperlink>
      <w:r>
        <w:rPr>
          <w:bCs/>
        </w:rPr>
        <w:t xml:space="preserve"> on the </w:t>
      </w:r>
      <w:proofErr w:type="spellStart"/>
      <w:r>
        <w:rPr>
          <w:bCs/>
        </w:rPr>
        <w:t>the</w:t>
      </w:r>
      <w:proofErr w:type="spellEnd"/>
      <w:r>
        <w:rPr>
          <w:bCs/>
        </w:rPr>
        <w:t xml:space="preserve"> technical implementation for the </w:t>
      </w:r>
      <w:r w:rsidRPr="00C657BC">
        <w:rPr>
          <w:i/>
          <w:iCs/>
        </w:rPr>
        <w:t>NAESB Base Contract for Sale and Purchase of Voluntary Renewable Energy Certificates</w:t>
      </w:r>
      <w:r>
        <w:t xml:space="preserve">.  The documents posted for comment were </w:t>
      </w:r>
      <w:hyperlink r:id="rId10" w:history="1">
        <w:r w:rsidR="006C72E9" w:rsidRPr="006C72E9">
          <w:rPr>
            <w:rStyle w:val="Hyperlink"/>
          </w:rPr>
          <w:t>Attachment B</w:t>
        </w:r>
      </w:hyperlink>
      <w:r w:rsidR="006C72E9">
        <w:t xml:space="preserve"> – Draft Business Practice Standards; </w:t>
      </w:r>
      <w:hyperlink r:id="rId11" w:history="1">
        <w:r w:rsidR="006C72E9" w:rsidRPr="006C72E9">
          <w:rPr>
            <w:rStyle w:val="Hyperlink"/>
          </w:rPr>
          <w:t>Attachment C</w:t>
        </w:r>
      </w:hyperlink>
      <w:r w:rsidR="006C72E9">
        <w:t xml:space="preserve"> – Draft Contract Dataset; </w:t>
      </w:r>
      <w:hyperlink r:id="rId12" w:history="1">
        <w:r w:rsidR="006C72E9" w:rsidRPr="006C72E9">
          <w:rPr>
            <w:rStyle w:val="Hyperlink"/>
          </w:rPr>
          <w:t>Attachment D</w:t>
        </w:r>
      </w:hyperlink>
      <w:r w:rsidR="006C72E9">
        <w:t xml:space="preserve"> – Draft Transaction Confirmation Dataset; </w:t>
      </w:r>
      <w:hyperlink r:id="rId13" w:history="1">
        <w:r w:rsidR="006C72E9" w:rsidRPr="006C72E9">
          <w:rPr>
            <w:rStyle w:val="Hyperlink"/>
          </w:rPr>
          <w:t>Attachment E</w:t>
        </w:r>
      </w:hyperlink>
      <w:r w:rsidR="006C72E9">
        <w:t xml:space="preserve"> – Draft Sale and Purchase Invoice Dataset; and </w:t>
      </w:r>
      <w:hyperlink r:id="rId14" w:history="1">
        <w:r w:rsidR="006C72E9" w:rsidRPr="006C72E9">
          <w:rPr>
            <w:rStyle w:val="Hyperlink"/>
          </w:rPr>
          <w:t>Attachment F</w:t>
        </w:r>
      </w:hyperlink>
      <w:r w:rsidR="006C72E9">
        <w:t xml:space="preserve"> – Draft Sale and Purchase Invoice Response Dataset.</w:t>
      </w:r>
    </w:p>
    <w:p w14:paraId="49183675" w14:textId="48FFDC07" w:rsidR="006C72E9" w:rsidRDefault="006C72E9" w:rsidP="006C72E9">
      <w:pPr>
        <w:widowControl w:val="0"/>
        <w:tabs>
          <w:tab w:val="left" w:pos="1440"/>
          <w:tab w:val="right" w:pos="9000"/>
        </w:tabs>
        <w:spacing w:after="120"/>
        <w:jc w:val="both"/>
      </w:pPr>
      <w:r>
        <w:t xml:space="preserve">During the </w:t>
      </w:r>
      <w:r w:rsidR="0015310E">
        <w:t xml:space="preserve">three-week </w:t>
      </w:r>
      <w:r>
        <w:t>comment period</w:t>
      </w:r>
      <w:r w:rsidR="0015310E">
        <w:t>,</w:t>
      </w:r>
      <w:r>
        <w:t xml:space="preserve"> comments were submitted from </w:t>
      </w:r>
      <w:r w:rsidR="00C85BC5">
        <w:t xml:space="preserve">Ms. Crockett </w:t>
      </w:r>
      <w:r w:rsidR="004A5C54">
        <w:t xml:space="preserve">at </w:t>
      </w:r>
      <w:r>
        <w:t xml:space="preserve">Tennessee Valley Authority (TVA) and </w:t>
      </w:r>
      <w:r w:rsidR="00C85BC5">
        <w:t xml:space="preserve">Mr. Sappenfield </w:t>
      </w:r>
      <w:r w:rsidR="004A5C54">
        <w:t xml:space="preserve">at </w:t>
      </w:r>
      <w:r w:rsidR="00C85BC5">
        <w:t>Cheniere</w:t>
      </w:r>
      <w:r>
        <w:t xml:space="preserve"> Corpus Christi </w:t>
      </w:r>
      <w:r w:rsidR="00C85BC5">
        <w:t xml:space="preserve">Liquefaction: </w:t>
      </w:r>
      <w:hyperlink r:id="rId15" w:tgtFrame="new" w:history="1">
        <w:r w:rsidR="00C85BC5">
          <w:rPr>
            <w:rStyle w:val="Hyperlink"/>
          </w:rPr>
          <w:t>Comments submitted by V. Crockett, TVA</w:t>
        </w:r>
      </w:hyperlink>
      <w:r w:rsidR="00C85BC5">
        <w:t xml:space="preserve">, </w:t>
      </w:r>
      <w:hyperlink r:id="rId16" w:tgtFrame="new" w:history="1">
        <w:r w:rsidR="00C85BC5">
          <w:rPr>
            <w:rStyle w:val="Hyperlink"/>
          </w:rPr>
          <w:t>Attach B Comments from K. Sappenfield</w:t>
        </w:r>
      </w:hyperlink>
      <w:r w:rsidR="00C85BC5">
        <w:t xml:space="preserve">, </w:t>
      </w:r>
      <w:hyperlink r:id="rId17" w:tgtFrame="new" w:history="1">
        <w:r w:rsidR="00C85BC5">
          <w:rPr>
            <w:rStyle w:val="Hyperlink"/>
          </w:rPr>
          <w:t>Attach C Comments from K. Sappenfield</w:t>
        </w:r>
      </w:hyperlink>
      <w:r w:rsidR="00C85BC5">
        <w:t xml:space="preserve">, </w:t>
      </w:r>
      <w:hyperlink r:id="rId18" w:tgtFrame="new" w:history="1">
        <w:r w:rsidR="00C85BC5">
          <w:rPr>
            <w:rStyle w:val="Hyperlink"/>
          </w:rPr>
          <w:t>Attach D Comments from K. Sappenfield</w:t>
        </w:r>
      </w:hyperlink>
      <w:r w:rsidR="00C85BC5">
        <w:t xml:space="preserve">, </w:t>
      </w:r>
      <w:hyperlink r:id="rId19" w:tgtFrame="new" w:history="1">
        <w:r w:rsidR="00C85BC5">
          <w:rPr>
            <w:rStyle w:val="Hyperlink"/>
          </w:rPr>
          <w:t>Attach E Comments from K. Sappenfield</w:t>
        </w:r>
      </w:hyperlink>
      <w:r w:rsidR="00C85BC5">
        <w:t xml:space="preserve">, and </w:t>
      </w:r>
      <w:hyperlink r:id="rId20" w:tgtFrame="new" w:history="1">
        <w:r w:rsidR="00C85BC5">
          <w:rPr>
            <w:rStyle w:val="Hyperlink"/>
          </w:rPr>
          <w:t>Attach F Comments from K. Sappenfield</w:t>
        </w:r>
      </w:hyperlink>
      <w:r w:rsidR="00C85BC5">
        <w:t>.</w:t>
      </w:r>
    </w:p>
    <w:p w14:paraId="15C5683A" w14:textId="77777777" w:rsidR="00AB28E4" w:rsidRDefault="003633DF" w:rsidP="006C72E9">
      <w:pPr>
        <w:widowControl w:val="0"/>
        <w:tabs>
          <w:tab w:val="left" w:pos="1440"/>
          <w:tab w:val="right" w:pos="9000"/>
        </w:tabs>
        <w:spacing w:after="120"/>
        <w:jc w:val="both"/>
      </w:pPr>
      <w:r>
        <w:t xml:space="preserve">Mr. Sappenfield stated that his comments focused on consistency throughout the attachments. </w:t>
      </w:r>
    </w:p>
    <w:p w14:paraId="3A5291AC" w14:textId="77777777" w:rsidR="00AB28E4" w:rsidRPr="009809D9" w:rsidRDefault="00AB28E4" w:rsidP="006C72E9">
      <w:pPr>
        <w:widowControl w:val="0"/>
        <w:tabs>
          <w:tab w:val="left" w:pos="1440"/>
          <w:tab w:val="right" w:pos="9000"/>
        </w:tabs>
        <w:spacing w:after="120"/>
        <w:jc w:val="both"/>
        <w:rPr>
          <w:u w:val="single"/>
        </w:rPr>
      </w:pPr>
      <w:r w:rsidRPr="009809D9">
        <w:rPr>
          <w:u w:val="single"/>
        </w:rPr>
        <w:t>Attachment B</w:t>
      </w:r>
    </w:p>
    <w:p w14:paraId="60ED2210" w14:textId="41942255" w:rsidR="000329A9" w:rsidRDefault="003633DF" w:rsidP="006C72E9">
      <w:pPr>
        <w:widowControl w:val="0"/>
        <w:tabs>
          <w:tab w:val="left" w:pos="1440"/>
          <w:tab w:val="right" w:pos="9000"/>
        </w:tabs>
        <w:spacing w:after="120"/>
        <w:jc w:val="both"/>
      </w:pPr>
      <w:r>
        <w:t xml:space="preserve">In REQ.6.11.3.20X a grammatical correction was made. REQ.6.11.3.27 was modified to replace “natural gas” with “REC.”  On the NAESB Base Contract, when universal standards existed, the subcommittee wanted to leave space for new standards so, the standard in </w:t>
      </w:r>
      <w:r w:rsidR="00AB28E4">
        <w:t>REQ.11.3.</w:t>
      </w:r>
      <w:r>
        <w:t xml:space="preserve">29 was changed to </w:t>
      </w:r>
      <w:r w:rsidR="00AB28E4">
        <w:t>REQ.6.11.3.100X/</w:t>
      </w:r>
      <w:r>
        <w:t xml:space="preserve">WEQ-10-2.1.100X.  Ms. Crockett stated that universal standards are usually separated to be able to easily identify.  She explained that jumping up to 100 is an easy way </w:t>
      </w:r>
      <w:r w:rsidR="00AB28E4">
        <w:t xml:space="preserve">that the WGQ has used.  Ms. Crockett explained that the standard itself defines the Mandatory, Conditional, and other usages that are identical to the WGQ in order to allow software developers </w:t>
      </w:r>
      <w:r w:rsidR="00AB28E4">
        <w:lastRenderedPageBreak/>
        <w:t xml:space="preserve">to create a uniform product. </w:t>
      </w:r>
    </w:p>
    <w:p w14:paraId="6AF5EC25" w14:textId="1F238006" w:rsidR="00AB28E4" w:rsidRPr="009809D9" w:rsidRDefault="00AB28E4" w:rsidP="006C72E9">
      <w:pPr>
        <w:widowControl w:val="0"/>
        <w:tabs>
          <w:tab w:val="left" w:pos="1440"/>
          <w:tab w:val="right" w:pos="9000"/>
        </w:tabs>
        <w:spacing w:after="120"/>
        <w:jc w:val="both"/>
        <w:rPr>
          <w:u w:val="single"/>
        </w:rPr>
      </w:pPr>
      <w:r w:rsidRPr="009809D9">
        <w:rPr>
          <w:u w:val="single"/>
        </w:rPr>
        <w:t>Attachment C</w:t>
      </w:r>
    </w:p>
    <w:p w14:paraId="09847E52" w14:textId="750DB624" w:rsidR="003D6114" w:rsidRDefault="00AB28E4" w:rsidP="006C72E9">
      <w:pPr>
        <w:widowControl w:val="0"/>
        <w:tabs>
          <w:tab w:val="left" w:pos="1440"/>
          <w:tab w:val="right" w:pos="9000"/>
        </w:tabs>
        <w:spacing w:after="120"/>
        <w:jc w:val="both"/>
      </w:pPr>
      <w:r>
        <w:t xml:space="preserve">Mr. Sappenfield stated that he changed “natural gas” to “REC” throughout the document and added “and binding” in the introduction of Attachment C. Additionally, Mr. Sappenfield inserted (URS1) and (URS2) in the Business Process section.  The table in the Technical Process section was reformatted. </w:t>
      </w:r>
      <w:r w:rsidR="009809D9">
        <w:t xml:space="preserve"> Mr. Sappenfield stated in Scenario C, he modified the language to clarify that the party is accepting changes for errors.  Ms. Crockett agreed and stated it is not a rewrite of the terms.  Mr. Sappenfield read the language in the Data Value/Content field on the Party A signatory row in Step D2.  He suggested splitting the language into two sentences.  Ms. Crockett agreed with the revision.  She stated that the table is guidance for software developers and provides a reflection of what developers should see happening as they create the software.  Mr. Sappenfield reviewed his revisions to Step E2 to clarify the information.</w:t>
      </w:r>
    </w:p>
    <w:p w14:paraId="0C52DF36" w14:textId="6BEAA60A" w:rsidR="003D6114" w:rsidRDefault="009809D9" w:rsidP="006C72E9">
      <w:pPr>
        <w:widowControl w:val="0"/>
        <w:tabs>
          <w:tab w:val="left" w:pos="1440"/>
          <w:tab w:val="right" w:pos="9000"/>
        </w:tabs>
        <w:spacing w:after="120"/>
        <w:jc w:val="both"/>
      </w:pPr>
      <w:r>
        <w:t>In Scenario I, Mr. Sappenfield added a reference to Section 11 to guide those who may need more information on Termination.  M</w:t>
      </w:r>
      <w:r w:rsidR="002D3ABC">
        <w:t>s</w:t>
      </w:r>
      <w:r>
        <w:t>. Crockett stated that the addition will be useful for</w:t>
      </w:r>
      <w:r w:rsidR="0095306A">
        <w:t xml:space="preserve"> readers. The subcommittee compared the Attribute/Field Format information placed in the definitions section was parallel to that in the WGQ Business Practice Standards under “NAESB WGQ Standards Version Final Action As-Of-Date” and found that that field was missing from the WGQ language.</w:t>
      </w:r>
      <w:r w:rsidR="003D6114">
        <w:t xml:space="preserve">  Mr. Sappenfield continued to review his formatting changes to Attachment B. </w:t>
      </w:r>
      <w:r w:rsidR="0095306A">
        <w:t xml:space="preserve"> </w:t>
      </w:r>
      <w:r w:rsidR="003D6114">
        <w:t xml:space="preserve">He stated that there was a prepayment provision that could be completed by check or ACH and he added “Other” in one section to cover a more universal category for future payment methods, such as bitcoin.  Ms. Crockett asked the subcommittee for any questions or comments on the addition.  None were offered. </w:t>
      </w:r>
    </w:p>
    <w:p w14:paraId="03FC4B95" w14:textId="522291BB" w:rsidR="0095306A" w:rsidRPr="003D6114" w:rsidRDefault="003D6114" w:rsidP="006C72E9">
      <w:pPr>
        <w:widowControl w:val="0"/>
        <w:tabs>
          <w:tab w:val="left" w:pos="1440"/>
          <w:tab w:val="right" w:pos="9000"/>
        </w:tabs>
        <w:spacing w:after="120"/>
        <w:jc w:val="both"/>
        <w:rPr>
          <w:u w:val="single"/>
        </w:rPr>
      </w:pPr>
      <w:r>
        <w:t xml:space="preserve"> </w:t>
      </w:r>
      <w:r w:rsidRPr="003D6114">
        <w:rPr>
          <w:u w:val="single"/>
        </w:rPr>
        <w:t>Attachment D</w:t>
      </w:r>
    </w:p>
    <w:p w14:paraId="78727BCC" w14:textId="47F21A4B" w:rsidR="009809D9" w:rsidRDefault="003D6114" w:rsidP="006C72E9">
      <w:pPr>
        <w:widowControl w:val="0"/>
        <w:tabs>
          <w:tab w:val="left" w:pos="1440"/>
          <w:tab w:val="right" w:pos="9000"/>
        </w:tabs>
        <w:spacing w:after="120"/>
        <w:jc w:val="both"/>
      </w:pPr>
      <w:r>
        <w:t>M</w:t>
      </w:r>
      <w:r w:rsidR="002D3ABC">
        <w:t>r</w:t>
      </w:r>
      <w:r>
        <w:t xml:space="preserve">. Sappenfield stated that the insertion of “either” in the introductory language was a grammatical change.  He noted that his comment </w:t>
      </w:r>
      <w:r w:rsidR="001C7159">
        <w:t xml:space="preserve">on the phrase, “as of the date of the Confirm Deadline” indicated that a review of the REC Transaction Confirmation would be needed to confirm the statement.  Ms. Sieg stated that the contract covers it.  Ms. Crockett asked whether the phrase refers to the two-day deadline that, if not responded to, would be an automatic confirmation.  Mr. Sappenfield stated that there is no default acceptance, which is different from the </w:t>
      </w:r>
      <w:r w:rsidR="001C7159" w:rsidRPr="001C7159">
        <w:rPr>
          <w:i/>
          <w:iCs/>
        </w:rPr>
        <w:t>NAESB Base Contract for Sale and Purchase of Natural Gas</w:t>
      </w:r>
      <w:r w:rsidR="001C7159">
        <w:t xml:space="preserve">. The subcommittee looked at </w:t>
      </w:r>
      <w:r w:rsidR="009A6BCB">
        <w:t xml:space="preserve">Section 1.3 of </w:t>
      </w:r>
      <w:r w:rsidR="001C7159">
        <w:t xml:space="preserve">the </w:t>
      </w:r>
      <w:r w:rsidR="009A6BCB" w:rsidRPr="00C657BC">
        <w:rPr>
          <w:i/>
          <w:iCs/>
        </w:rPr>
        <w:t>NAESB Base Contract for Sale and Purchase of Voluntary Renewable Energy Certificates</w:t>
      </w:r>
      <w:r w:rsidR="009A6BCB">
        <w:t xml:space="preserve"> </w:t>
      </w:r>
      <w:r w:rsidR="001C7159">
        <w:t xml:space="preserve">and noted that the contract must be fully executed. </w:t>
      </w:r>
      <w:r w:rsidR="009A6BCB">
        <w:t xml:space="preserve"> Mr. Sappenfield stated that his comment looked to the expiration upon failure to provide an acceptance of the confirmation deadline results.  He clarified if the acceptance is not received or is late, then the contract is not binding.  Ms. Sieg agreed that the language should be accepted or disputed by the deadline and supported the change. Next, Mr. Sappenfield explained that clarifications were added to the attachment to reference the location of Exhibit B. </w:t>
      </w:r>
      <w:r w:rsidR="00477E38">
        <w:t xml:space="preserve"> </w:t>
      </w:r>
      <w:r w:rsidR="009A6BCB">
        <w:t>Mr. Sappenfield stated that the formatting in the Step Tables (i.e., REC Step A1</w:t>
      </w:r>
      <w:r w:rsidR="00477E38">
        <w:t xml:space="preserve">, </w:t>
      </w:r>
      <w:proofErr w:type="spellStart"/>
      <w:r w:rsidR="00477E38">
        <w:t>etc</w:t>
      </w:r>
      <w:proofErr w:type="spellEnd"/>
      <w:r w:rsidR="009A6BCB">
        <w:t>)</w:t>
      </w:r>
      <w:r w:rsidR="00477E38">
        <w:t xml:space="preserve"> ensures that indentations and other formatting provide clarification and ease of reading.</w:t>
      </w:r>
      <w:r w:rsidR="002D3ABC">
        <w:t xml:space="preserve">  Ms. Crockett thanked Mr. Sappenfield for taking the time to format the tables in the Attachment. </w:t>
      </w:r>
    </w:p>
    <w:p w14:paraId="03D8A0EE" w14:textId="5FF35B9D" w:rsidR="00477E38" w:rsidRDefault="00477E38" w:rsidP="006C72E9">
      <w:pPr>
        <w:widowControl w:val="0"/>
        <w:tabs>
          <w:tab w:val="left" w:pos="1440"/>
          <w:tab w:val="right" w:pos="9000"/>
        </w:tabs>
        <w:spacing w:after="120"/>
        <w:jc w:val="both"/>
      </w:pPr>
      <w:r w:rsidRPr="00477E38">
        <w:rPr>
          <w:u w:val="single"/>
        </w:rPr>
        <w:t>Attachment E</w:t>
      </w:r>
    </w:p>
    <w:p w14:paraId="62F49FA7" w14:textId="5AC2468D" w:rsidR="00477E38" w:rsidRDefault="002D3ABC" w:rsidP="006C72E9">
      <w:pPr>
        <w:widowControl w:val="0"/>
        <w:tabs>
          <w:tab w:val="left" w:pos="1440"/>
          <w:tab w:val="right" w:pos="9000"/>
        </w:tabs>
        <w:spacing w:after="120"/>
        <w:jc w:val="both"/>
      </w:pPr>
      <w:r>
        <w:t>In the Introduction of Attachment E, Mr. Sappenfield modified the language to provide further clarification.  He stated that if a REC Invoice is sent, the sender should be prepared to use the REC INV Response Dataset.</w:t>
      </w:r>
      <w:r w:rsidR="00250F76">
        <w:t xml:space="preserve">  Ms. Crockett asked whether corrections are done in a subsequent invoice if there are updates to the Final Invoice.  Mr. Allen stated that sometimes a REC bill or energy bill that has an error, will be revised the prepayment bill or the final bill and the customer will receive a secondary bill that revises the bill that is being corrected. </w:t>
      </w:r>
      <w:r w:rsidR="000F3B84">
        <w:t>Ms. Crockett stated that that explanation supports the revisions made by Mr. Sappenfield in Page 5.  The subcommittee determined that “</w:t>
      </w:r>
      <w:r w:rsidR="00FC05C3">
        <w:t>f</w:t>
      </w:r>
      <w:r w:rsidR="000F3B84">
        <w:t xml:space="preserve">inal invoice” </w:t>
      </w:r>
      <w:r w:rsidR="00FC05C3">
        <w:t xml:space="preserve">and </w:t>
      </w:r>
      <w:r w:rsidR="000F3B84">
        <w:t>“preliminary invoice” should be lower cased.</w:t>
      </w:r>
      <w:r w:rsidR="00FC05C3">
        <w:t xml:space="preserve">  Mr. Sappenfield noted that “Check” is missing from the Method of Payment table.  The subcommittee added a row for checks. Mr. Sappenfield stated that he added a row for “Other” methods of payment.  </w:t>
      </w:r>
      <w:r w:rsidR="005415F1">
        <w:t>Ms. Sieg thanked Mr. Sappenfield and Ms. Crockett for submitting comments on the document.</w:t>
      </w:r>
    </w:p>
    <w:p w14:paraId="6A196DC8" w14:textId="21F42E84" w:rsidR="00F00F30" w:rsidRDefault="00F00F30" w:rsidP="006C72E9">
      <w:pPr>
        <w:widowControl w:val="0"/>
        <w:tabs>
          <w:tab w:val="left" w:pos="1440"/>
          <w:tab w:val="right" w:pos="9000"/>
        </w:tabs>
        <w:spacing w:after="120"/>
        <w:jc w:val="both"/>
      </w:pPr>
      <w:r>
        <w:t xml:space="preserve">The subcommittee reviewed the FAQ document for the </w:t>
      </w:r>
      <w:r w:rsidRPr="00F00F30">
        <w:rPr>
          <w:i/>
          <w:iCs/>
        </w:rPr>
        <w:t>NAESB Base Contract for Sale and Purchase of Natural Gas</w:t>
      </w:r>
      <w:r>
        <w:t xml:space="preserve">, as revised following the development of the electronic version.  Ms. Crockett volunteered to review the </w:t>
      </w:r>
      <w:r>
        <w:lastRenderedPageBreak/>
        <w:t xml:space="preserve">document offline and determine whether any of the additions made to accommodate the WGQ contract could apply to the REC contract. </w:t>
      </w:r>
    </w:p>
    <w:p w14:paraId="70F76CF1" w14:textId="6DA47979" w:rsidR="005415F1" w:rsidRPr="006C72E9" w:rsidRDefault="005415F1" w:rsidP="006C72E9">
      <w:pPr>
        <w:widowControl w:val="0"/>
        <w:tabs>
          <w:tab w:val="left" w:pos="1440"/>
          <w:tab w:val="right" w:pos="9000"/>
        </w:tabs>
        <w:spacing w:after="120"/>
        <w:jc w:val="both"/>
      </w:pPr>
      <w:r>
        <w:t>The subcommittee agreed to vote on a draft recommendation containing the technical implementation during the next meeting which is tentatively scheduled for July 7, 2022 from 10:00 to 12:00 PM Central.</w:t>
      </w:r>
    </w:p>
    <w:p w14:paraId="1B25DB47" w14:textId="321B04C4" w:rsidR="00AA7C15" w:rsidRDefault="001E40A3" w:rsidP="00EB433C">
      <w:pPr>
        <w:widowControl w:val="0"/>
        <w:tabs>
          <w:tab w:val="left" w:pos="1440"/>
          <w:tab w:val="right" w:pos="9000"/>
        </w:tabs>
        <w:spacing w:after="120"/>
        <w:rPr>
          <w:bCs/>
        </w:rPr>
      </w:pPr>
      <w:r>
        <w:rPr>
          <w:bCs/>
        </w:rPr>
        <w:t>Attachment B</w:t>
      </w:r>
      <w:r w:rsidR="00601F41">
        <w:rPr>
          <w:bCs/>
        </w:rPr>
        <w:t xml:space="preserve"> as revised during the meeting is available at the following link: </w:t>
      </w:r>
      <w:hyperlink r:id="rId21" w:history="1">
        <w:r w:rsidR="00DE486B" w:rsidRPr="0004374C">
          <w:rPr>
            <w:rStyle w:val="Hyperlink"/>
          </w:rPr>
          <w:t>https://naesb.org/member_login_check.asp?doc=weq_bps_rmq_bps062222a3.docx</w:t>
        </w:r>
      </w:hyperlink>
      <w:r w:rsidR="00DE486B">
        <w:t xml:space="preserve">. </w:t>
      </w:r>
    </w:p>
    <w:p w14:paraId="5DA97A9E" w14:textId="57F0C43E" w:rsidR="003140CA" w:rsidRDefault="001E40A3" w:rsidP="00EB433C">
      <w:pPr>
        <w:widowControl w:val="0"/>
        <w:tabs>
          <w:tab w:val="left" w:pos="1440"/>
          <w:tab w:val="right" w:pos="9000"/>
        </w:tabs>
        <w:spacing w:after="120"/>
      </w:pPr>
      <w:r>
        <w:rPr>
          <w:bCs/>
        </w:rPr>
        <w:t xml:space="preserve">Attachment C as revised during the meeting is available at the following link: </w:t>
      </w:r>
      <w:hyperlink r:id="rId22" w:history="1">
        <w:r w:rsidR="00DE486B" w:rsidRPr="0004374C">
          <w:rPr>
            <w:rStyle w:val="Hyperlink"/>
          </w:rPr>
          <w:t>https://naesb.org/member_login_check.asp?doc=weq_bps_rmq_bps062222a4.docx</w:t>
        </w:r>
      </w:hyperlink>
      <w:r w:rsidR="00DE486B">
        <w:t xml:space="preserve">. </w:t>
      </w:r>
    </w:p>
    <w:p w14:paraId="7319AAC8" w14:textId="2B05214E" w:rsidR="00CF047E" w:rsidRDefault="00CF047E" w:rsidP="00EB433C">
      <w:pPr>
        <w:widowControl w:val="0"/>
        <w:tabs>
          <w:tab w:val="left" w:pos="1440"/>
          <w:tab w:val="right" w:pos="9000"/>
        </w:tabs>
        <w:spacing w:after="120"/>
        <w:rPr>
          <w:bCs/>
        </w:rPr>
      </w:pPr>
      <w:r>
        <w:rPr>
          <w:bCs/>
        </w:rPr>
        <w:t>Attachment D as revised during the meeting is available at the following link:</w:t>
      </w:r>
      <w:r w:rsidR="005502E4">
        <w:rPr>
          <w:bCs/>
        </w:rPr>
        <w:t xml:space="preserve"> </w:t>
      </w:r>
      <w:hyperlink r:id="rId23" w:history="1">
        <w:r w:rsidR="00DE486B" w:rsidRPr="0004374C">
          <w:rPr>
            <w:rStyle w:val="Hyperlink"/>
          </w:rPr>
          <w:t>https://naesb.org/member_login_check.asp?doc=weq_bps_rmq_bps062222a5.docx</w:t>
        </w:r>
      </w:hyperlink>
      <w:r w:rsidR="00DE486B">
        <w:t xml:space="preserve">. </w:t>
      </w:r>
    </w:p>
    <w:p w14:paraId="418D3F95" w14:textId="39225344" w:rsidR="00CF047E" w:rsidRDefault="00CF047E" w:rsidP="00EB433C">
      <w:pPr>
        <w:widowControl w:val="0"/>
        <w:tabs>
          <w:tab w:val="left" w:pos="1440"/>
          <w:tab w:val="right" w:pos="9000"/>
        </w:tabs>
        <w:spacing w:after="120"/>
      </w:pPr>
      <w:r>
        <w:rPr>
          <w:bCs/>
        </w:rPr>
        <w:t>Attachment E as revised during the meeting is available at the following link:</w:t>
      </w:r>
      <w:r w:rsidR="005502E4">
        <w:rPr>
          <w:bCs/>
        </w:rPr>
        <w:t xml:space="preserve"> </w:t>
      </w:r>
      <w:hyperlink r:id="rId24" w:history="1">
        <w:r w:rsidR="00DE486B" w:rsidRPr="0004374C">
          <w:rPr>
            <w:rStyle w:val="Hyperlink"/>
          </w:rPr>
          <w:t>https://naesb.org/member_login_check.asp?doc=weq_bps_rmq_bps062222a6.docx</w:t>
        </w:r>
      </w:hyperlink>
      <w:r w:rsidR="00DE486B">
        <w:t xml:space="preserve">. </w:t>
      </w:r>
    </w:p>
    <w:p w14:paraId="74E125A0" w14:textId="00DFD2A6" w:rsidR="00DE486B" w:rsidRPr="00DE486B" w:rsidRDefault="00DE486B" w:rsidP="00EB433C">
      <w:pPr>
        <w:widowControl w:val="0"/>
        <w:tabs>
          <w:tab w:val="left" w:pos="1440"/>
          <w:tab w:val="right" w:pos="9000"/>
        </w:tabs>
        <w:spacing w:after="120"/>
      </w:pPr>
      <w:r>
        <w:rPr>
          <w:bCs/>
        </w:rPr>
        <w:t xml:space="preserve">Attachment F is available at the following link: </w:t>
      </w:r>
      <w:hyperlink r:id="rId25" w:history="1">
        <w:r w:rsidRPr="0004374C">
          <w:rPr>
            <w:rStyle w:val="Hyperlink"/>
          </w:rPr>
          <w:t>https://naesb.org/member_login_check.asp?doc=weq_bps_rmq_bps062222a7.docx</w:t>
        </w:r>
      </w:hyperlink>
      <w:r>
        <w:t xml:space="preserve">. </w:t>
      </w:r>
    </w:p>
    <w:p w14:paraId="74CA7807" w14:textId="6EDB64F6" w:rsidR="003A1610" w:rsidRPr="005415F1"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71BD346A" w14:textId="48314177" w:rsidR="005415F1" w:rsidRPr="005415F1" w:rsidRDefault="005415F1" w:rsidP="005415F1">
      <w:pPr>
        <w:widowControl w:val="0"/>
        <w:tabs>
          <w:tab w:val="left" w:pos="1440"/>
          <w:tab w:val="right" w:pos="9000"/>
        </w:tabs>
        <w:spacing w:after="120"/>
        <w:jc w:val="both"/>
      </w:pPr>
      <w:r>
        <w:t xml:space="preserve">The subcommittee agreed to vote on a draft recommendation containing the technical implementation during the </w:t>
      </w:r>
      <w:hyperlink r:id="rId26" w:history="1">
        <w:r w:rsidRPr="00DE486B">
          <w:rPr>
            <w:rStyle w:val="Hyperlink"/>
          </w:rPr>
          <w:t>next meeting</w:t>
        </w:r>
      </w:hyperlink>
      <w:r>
        <w:t xml:space="preserve"> which is scheduled for July 7, 2022 from 10:00 to 12:00 PM Central.</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FFC88D6" w14:textId="37A25DA3" w:rsidR="00E87862" w:rsidRPr="00321771" w:rsidRDefault="000F6131" w:rsidP="003E4826">
      <w:pPr>
        <w:widowControl w:val="0"/>
        <w:tabs>
          <w:tab w:val="left" w:pos="1440"/>
        </w:tabs>
        <w:spacing w:after="120"/>
        <w:jc w:val="both"/>
        <w:rPr>
          <w:bCs/>
        </w:rPr>
      </w:pPr>
      <w:r>
        <w:rPr>
          <w:bCs/>
        </w:rPr>
        <w:t xml:space="preserve">The meeting </w:t>
      </w:r>
      <w:r w:rsidRPr="00F00F30">
        <w:rPr>
          <w:bCs/>
        </w:rPr>
        <w:t xml:space="preserve">adjourned at </w:t>
      </w:r>
      <w:r w:rsidR="00F00F30" w:rsidRPr="00F00F30">
        <w:rPr>
          <w:bCs/>
        </w:rPr>
        <w:t>2</w:t>
      </w:r>
      <w:r w:rsidR="00DB6683" w:rsidRPr="00F00F30">
        <w:rPr>
          <w:bCs/>
        </w:rPr>
        <w:t>:</w:t>
      </w:r>
      <w:r w:rsidR="00F00F30" w:rsidRPr="00F00F30">
        <w:rPr>
          <w:bCs/>
        </w:rPr>
        <w:t>37</w:t>
      </w:r>
      <w:r w:rsidR="00A13A7B" w:rsidRPr="00F00F30">
        <w:rPr>
          <w:bCs/>
        </w:rPr>
        <w:t xml:space="preserve"> </w:t>
      </w:r>
      <w:r w:rsidR="00F00F30" w:rsidRPr="00F00F30">
        <w:rPr>
          <w:bCs/>
        </w:rPr>
        <w:t>P</w:t>
      </w:r>
      <w:r w:rsidR="00A13A7B" w:rsidRPr="00F00F30">
        <w:rPr>
          <w:bCs/>
        </w:rPr>
        <w:t>M</w:t>
      </w:r>
      <w:r w:rsidR="00E90780" w:rsidRPr="00F00F30">
        <w:rPr>
          <w:bCs/>
        </w:rPr>
        <w:t xml:space="preserve"> Central</w:t>
      </w:r>
      <w:r w:rsidR="003C131E" w:rsidRPr="00F00F30">
        <w:rPr>
          <w:bCs/>
        </w:rPr>
        <w:t xml:space="preserve"> </w:t>
      </w:r>
      <w:r w:rsidR="00AF5304" w:rsidRPr="00F00F30">
        <w:rPr>
          <w:bCs/>
        </w:rPr>
        <w:t xml:space="preserve">on a motion by </w:t>
      </w:r>
      <w:r w:rsidR="00774980" w:rsidRPr="00F00F30">
        <w:rPr>
          <w:bCs/>
        </w:rPr>
        <w:t xml:space="preserve">Mr. </w:t>
      </w:r>
      <w:r w:rsidR="001C5DAB" w:rsidRPr="00F00F30">
        <w:rPr>
          <w:bCs/>
        </w:rPr>
        <w:t>Sappenfield</w:t>
      </w:r>
      <w:r w:rsidR="00CF047E" w:rsidRPr="00F00F30">
        <w:rPr>
          <w:bCs/>
        </w:rPr>
        <w:t>.</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E87862">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E87862">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E87862">
            <w:pPr>
              <w:spacing w:before="120"/>
              <w:rPr>
                <w:rFonts w:ascii="Calibri" w:eastAsiaTheme="minorHAnsi" w:hAnsi="Calibri" w:cs="Calibri"/>
                <w:sz w:val="22"/>
                <w:szCs w:val="22"/>
              </w:rPr>
            </w:pPr>
            <w:r w:rsidRPr="003A33E1">
              <w:rPr>
                <w:b/>
                <w:bCs/>
              </w:rPr>
              <w:t>Organization</w:t>
            </w:r>
          </w:p>
        </w:tc>
      </w:tr>
      <w:tr w:rsidR="0095306A" w:rsidRPr="00286562" w14:paraId="6FF0EF9A" w14:textId="77777777" w:rsidTr="001262CB">
        <w:tc>
          <w:tcPr>
            <w:tcW w:w="1998" w:type="dxa"/>
            <w:tcMar>
              <w:top w:w="0" w:type="dxa"/>
              <w:left w:w="108" w:type="dxa"/>
              <w:bottom w:w="0" w:type="dxa"/>
              <w:right w:w="108" w:type="dxa"/>
            </w:tcMar>
          </w:tcPr>
          <w:p w14:paraId="6602E49C" w14:textId="73B6C485" w:rsidR="0095306A" w:rsidRDefault="0095306A" w:rsidP="00E87862">
            <w:pPr>
              <w:spacing w:before="120"/>
              <w:rPr>
                <w:bCs/>
              </w:rPr>
            </w:pPr>
            <w:r>
              <w:rPr>
                <w:bCs/>
              </w:rPr>
              <w:t>Adrian</w:t>
            </w:r>
          </w:p>
        </w:tc>
        <w:tc>
          <w:tcPr>
            <w:tcW w:w="3240" w:type="dxa"/>
            <w:tcMar>
              <w:top w:w="0" w:type="dxa"/>
              <w:left w:w="108" w:type="dxa"/>
              <w:bottom w:w="0" w:type="dxa"/>
              <w:right w:w="108" w:type="dxa"/>
            </w:tcMar>
          </w:tcPr>
          <w:p w14:paraId="18092ECF" w14:textId="224AE81A" w:rsidR="0095306A" w:rsidRDefault="0095306A" w:rsidP="00E87862">
            <w:pPr>
              <w:spacing w:before="120"/>
              <w:rPr>
                <w:bCs/>
              </w:rPr>
            </w:pPr>
            <w:r>
              <w:rPr>
                <w:bCs/>
              </w:rPr>
              <w:t>Allen</w:t>
            </w:r>
          </w:p>
        </w:tc>
        <w:tc>
          <w:tcPr>
            <w:tcW w:w="3870" w:type="dxa"/>
            <w:tcMar>
              <w:top w:w="0" w:type="dxa"/>
              <w:left w:w="108" w:type="dxa"/>
              <w:bottom w:w="0" w:type="dxa"/>
              <w:right w:w="108" w:type="dxa"/>
            </w:tcMar>
          </w:tcPr>
          <w:p w14:paraId="33557186" w14:textId="2F768E94" w:rsidR="0095306A" w:rsidRDefault="0095306A" w:rsidP="00E87862">
            <w:pPr>
              <w:spacing w:before="120"/>
              <w:rPr>
                <w:bCs/>
              </w:rPr>
            </w:pPr>
            <w:r>
              <w:rPr>
                <w:bCs/>
              </w:rPr>
              <w:t>Bonneville Power Administration</w:t>
            </w:r>
          </w:p>
        </w:tc>
      </w:tr>
      <w:tr w:rsidR="00B73540" w:rsidRPr="00286562" w14:paraId="5B028CFC" w14:textId="77777777" w:rsidTr="001262CB">
        <w:tc>
          <w:tcPr>
            <w:tcW w:w="1998" w:type="dxa"/>
            <w:tcMar>
              <w:top w:w="0" w:type="dxa"/>
              <w:left w:w="108" w:type="dxa"/>
              <w:bottom w:w="0" w:type="dxa"/>
              <w:right w:w="108" w:type="dxa"/>
            </w:tcMar>
          </w:tcPr>
          <w:p w14:paraId="33E6C443" w14:textId="750FA195" w:rsidR="00B73540" w:rsidRPr="005502E4" w:rsidRDefault="00B73540" w:rsidP="00E87862">
            <w:pPr>
              <w:spacing w:before="120"/>
              <w:rPr>
                <w:bCs/>
              </w:rPr>
            </w:pPr>
            <w:bookmarkStart w:id="1" w:name="_Hlk80368602"/>
            <w:bookmarkStart w:id="2" w:name="_Hlk77687361"/>
            <w:r w:rsidRPr="005502E4">
              <w:rPr>
                <w:bCs/>
              </w:rPr>
              <w:t>Valerie</w:t>
            </w:r>
          </w:p>
        </w:tc>
        <w:tc>
          <w:tcPr>
            <w:tcW w:w="3240" w:type="dxa"/>
            <w:tcMar>
              <w:top w:w="0" w:type="dxa"/>
              <w:left w:w="108" w:type="dxa"/>
              <w:bottom w:w="0" w:type="dxa"/>
              <w:right w:w="108" w:type="dxa"/>
            </w:tcMar>
          </w:tcPr>
          <w:p w14:paraId="37040E97" w14:textId="3EC1D86B" w:rsidR="00B73540" w:rsidRPr="005502E4" w:rsidRDefault="00B73540" w:rsidP="00E87862">
            <w:pPr>
              <w:spacing w:before="120"/>
              <w:rPr>
                <w:bCs/>
              </w:rPr>
            </w:pPr>
            <w:r w:rsidRPr="005502E4">
              <w:rPr>
                <w:bCs/>
              </w:rPr>
              <w:t>Crockett</w:t>
            </w:r>
          </w:p>
        </w:tc>
        <w:tc>
          <w:tcPr>
            <w:tcW w:w="3870" w:type="dxa"/>
            <w:tcMar>
              <w:top w:w="0" w:type="dxa"/>
              <w:left w:w="108" w:type="dxa"/>
              <w:bottom w:w="0" w:type="dxa"/>
              <w:right w:w="108" w:type="dxa"/>
            </w:tcMar>
          </w:tcPr>
          <w:p w14:paraId="31B07EF0" w14:textId="27067238" w:rsidR="00B73540" w:rsidRPr="005502E4" w:rsidRDefault="00385C29" w:rsidP="00E87862">
            <w:pPr>
              <w:spacing w:before="120"/>
              <w:rPr>
                <w:bCs/>
              </w:rPr>
            </w:pPr>
            <w:r>
              <w:rPr>
                <w:bCs/>
              </w:rPr>
              <w:t>Tennessee Valley Authority</w:t>
            </w:r>
          </w:p>
        </w:tc>
      </w:tr>
      <w:tr w:rsidR="00F41BBA" w:rsidRPr="00286562" w14:paraId="67D343DB" w14:textId="77777777" w:rsidTr="001262CB">
        <w:tc>
          <w:tcPr>
            <w:tcW w:w="1998" w:type="dxa"/>
            <w:tcMar>
              <w:top w:w="0" w:type="dxa"/>
              <w:left w:w="108" w:type="dxa"/>
              <w:bottom w:w="0" w:type="dxa"/>
              <w:right w:w="108" w:type="dxa"/>
            </w:tcMar>
          </w:tcPr>
          <w:p w14:paraId="735316D2" w14:textId="02CFB2EB" w:rsidR="00F41BBA" w:rsidRPr="005502E4" w:rsidRDefault="00F41BBA" w:rsidP="00E87862">
            <w:pPr>
              <w:spacing w:before="120"/>
              <w:rPr>
                <w:bCs/>
              </w:rPr>
            </w:pPr>
            <w:r>
              <w:rPr>
                <w:bCs/>
              </w:rPr>
              <w:t>Dustin</w:t>
            </w:r>
          </w:p>
        </w:tc>
        <w:tc>
          <w:tcPr>
            <w:tcW w:w="3240" w:type="dxa"/>
            <w:tcMar>
              <w:top w:w="0" w:type="dxa"/>
              <w:left w:w="108" w:type="dxa"/>
              <w:bottom w:w="0" w:type="dxa"/>
              <w:right w:w="108" w:type="dxa"/>
            </w:tcMar>
          </w:tcPr>
          <w:p w14:paraId="559F6B67" w14:textId="0746102C" w:rsidR="00F41BBA" w:rsidRPr="005502E4" w:rsidRDefault="00F41BBA" w:rsidP="00E87862">
            <w:pPr>
              <w:spacing w:before="120"/>
              <w:rPr>
                <w:bCs/>
              </w:rPr>
            </w:pPr>
            <w:r>
              <w:rPr>
                <w:bCs/>
              </w:rPr>
              <w:t>DeGroff</w:t>
            </w:r>
          </w:p>
        </w:tc>
        <w:tc>
          <w:tcPr>
            <w:tcW w:w="3870" w:type="dxa"/>
            <w:tcMar>
              <w:top w:w="0" w:type="dxa"/>
              <w:left w:w="108" w:type="dxa"/>
              <w:bottom w:w="0" w:type="dxa"/>
              <w:right w:w="108" w:type="dxa"/>
            </w:tcMar>
          </w:tcPr>
          <w:p w14:paraId="5FE824A9" w14:textId="644A330C" w:rsidR="00F41BBA" w:rsidRDefault="00F41BBA" w:rsidP="00E87862">
            <w:pPr>
              <w:spacing w:before="120"/>
              <w:rPr>
                <w:bCs/>
              </w:rPr>
            </w:pPr>
            <w:r>
              <w:rPr>
                <w:bCs/>
              </w:rPr>
              <w:t>Tenaska Power Services</w:t>
            </w:r>
          </w:p>
        </w:tc>
      </w:tr>
      <w:tr w:rsidR="005B12AB" w:rsidRPr="00286562" w14:paraId="71D05077" w14:textId="77777777" w:rsidTr="001262CB">
        <w:tc>
          <w:tcPr>
            <w:tcW w:w="1998" w:type="dxa"/>
            <w:tcMar>
              <w:top w:w="0" w:type="dxa"/>
              <w:left w:w="108" w:type="dxa"/>
              <w:bottom w:w="0" w:type="dxa"/>
              <w:right w:w="108" w:type="dxa"/>
            </w:tcMar>
          </w:tcPr>
          <w:p w14:paraId="2FE5FCE6" w14:textId="4847BAA2" w:rsidR="005B12AB" w:rsidRPr="00486D89" w:rsidRDefault="005B12AB" w:rsidP="00E87862">
            <w:pPr>
              <w:spacing w:before="120"/>
              <w:rPr>
                <w:bCs/>
              </w:rPr>
            </w:pPr>
            <w:r w:rsidRPr="00486D89">
              <w:rPr>
                <w:bCs/>
              </w:rPr>
              <w:t>Cory</w:t>
            </w:r>
          </w:p>
        </w:tc>
        <w:tc>
          <w:tcPr>
            <w:tcW w:w="3240" w:type="dxa"/>
            <w:tcMar>
              <w:top w:w="0" w:type="dxa"/>
              <w:left w:w="108" w:type="dxa"/>
              <w:bottom w:w="0" w:type="dxa"/>
              <w:right w:w="108" w:type="dxa"/>
            </w:tcMar>
          </w:tcPr>
          <w:p w14:paraId="2523D23B" w14:textId="7064E128" w:rsidR="005B12AB" w:rsidRPr="00486D89" w:rsidRDefault="005B12AB" w:rsidP="00E87862">
            <w:pPr>
              <w:spacing w:before="120"/>
              <w:rPr>
                <w:bCs/>
              </w:rPr>
            </w:pPr>
            <w:r w:rsidRPr="00486D89">
              <w:rPr>
                <w:bCs/>
              </w:rPr>
              <w:t>Herbolsheimer</w:t>
            </w:r>
          </w:p>
        </w:tc>
        <w:tc>
          <w:tcPr>
            <w:tcW w:w="3870" w:type="dxa"/>
            <w:tcMar>
              <w:top w:w="0" w:type="dxa"/>
              <w:left w:w="108" w:type="dxa"/>
              <w:bottom w:w="0" w:type="dxa"/>
              <w:right w:w="108" w:type="dxa"/>
            </w:tcMar>
          </w:tcPr>
          <w:p w14:paraId="6A44F0A1" w14:textId="2F773CB3" w:rsidR="005B12AB" w:rsidRPr="00486D89" w:rsidRDefault="005B12AB" w:rsidP="00E87862">
            <w:pPr>
              <w:spacing w:before="120"/>
              <w:rPr>
                <w:bCs/>
              </w:rPr>
            </w:pPr>
            <w:r w:rsidRPr="00486D89">
              <w:rPr>
                <w:bCs/>
              </w:rPr>
              <w:t>NV Energy</w:t>
            </w:r>
          </w:p>
        </w:tc>
      </w:tr>
      <w:tr w:rsidR="00C541AE" w:rsidRPr="00286562" w14:paraId="0042CA35" w14:textId="77777777" w:rsidTr="001262CB">
        <w:tc>
          <w:tcPr>
            <w:tcW w:w="1998" w:type="dxa"/>
            <w:tcMar>
              <w:top w:w="0" w:type="dxa"/>
              <w:left w:w="108" w:type="dxa"/>
              <w:bottom w:w="0" w:type="dxa"/>
              <w:right w:w="108" w:type="dxa"/>
            </w:tcMar>
          </w:tcPr>
          <w:p w14:paraId="198F77CA" w14:textId="632CC9D4" w:rsidR="00C541AE" w:rsidRPr="00486D89" w:rsidRDefault="00C541AE" w:rsidP="00E87862">
            <w:pPr>
              <w:spacing w:before="120"/>
              <w:rPr>
                <w:bCs/>
              </w:rPr>
            </w:pPr>
            <w:r>
              <w:rPr>
                <w:bCs/>
              </w:rPr>
              <w:t>Alan</w:t>
            </w:r>
          </w:p>
        </w:tc>
        <w:tc>
          <w:tcPr>
            <w:tcW w:w="3240" w:type="dxa"/>
            <w:tcMar>
              <w:top w:w="0" w:type="dxa"/>
              <w:left w:w="108" w:type="dxa"/>
              <w:bottom w:w="0" w:type="dxa"/>
              <w:right w:w="108" w:type="dxa"/>
            </w:tcMar>
          </w:tcPr>
          <w:p w14:paraId="2FF33582" w14:textId="2B1F80E1" w:rsidR="00C541AE" w:rsidRPr="00486D89" w:rsidRDefault="00C541AE" w:rsidP="00E87862">
            <w:pPr>
              <w:spacing w:before="120"/>
              <w:rPr>
                <w:bCs/>
              </w:rPr>
            </w:pPr>
            <w:r>
              <w:rPr>
                <w:bCs/>
              </w:rPr>
              <w:t>Johnson</w:t>
            </w:r>
          </w:p>
        </w:tc>
        <w:tc>
          <w:tcPr>
            <w:tcW w:w="3870" w:type="dxa"/>
            <w:tcMar>
              <w:top w:w="0" w:type="dxa"/>
              <w:left w:w="108" w:type="dxa"/>
              <w:bottom w:w="0" w:type="dxa"/>
              <w:right w:w="108" w:type="dxa"/>
            </w:tcMar>
          </w:tcPr>
          <w:p w14:paraId="20588DC0" w14:textId="2C2131BE" w:rsidR="00C541AE" w:rsidRPr="00486D89" w:rsidRDefault="00A7005D" w:rsidP="00E87862">
            <w:pPr>
              <w:spacing w:before="120"/>
              <w:rPr>
                <w:bCs/>
              </w:rPr>
            </w:pPr>
            <w:r>
              <w:rPr>
                <w:bCs/>
              </w:rPr>
              <w:t>NRG</w:t>
            </w:r>
          </w:p>
        </w:tc>
      </w:tr>
      <w:tr w:rsidR="00672DA9" w:rsidRPr="00286562" w14:paraId="7D1FE563" w14:textId="77777777" w:rsidTr="001262CB">
        <w:tc>
          <w:tcPr>
            <w:tcW w:w="1998" w:type="dxa"/>
            <w:tcMar>
              <w:top w:w="0" w:type="dxa"/>
              <w:left w:w="108" w:type="dxa"/>
              <w:bottom w:w="0" w:type="dxa"/>
              <w:right w:w="108" w:type="dxa"/>
            </w:tcMar>
          </w:tcPr>
          <w:p w14:paraId="6CB2C439" w14:textId="47C4C7AB" w:rsidR="00672DA9" w:rsidRPr="005502E4" w:rsidRDefault="001D1952" w:rsidP="00E87862">
            <w:pPr>
              <w:spacing w:before="120"/>
              <w:rPr>
                <w:bCs/>
              </w:rPr>
            </w:pPr>
            <w:r>
              <w:rPr>
                <w:bCs/>
              </w:rPr>
              <w:t>E</w:t>
            </w:r>
            <w:r w:rsidR="00672DA9" w:rsidRPr="005502E4">
              <w:rPr>
                <w:bCs/>
              </w:rPr>
              <w:t>lizabeth</w:t>
            </w:r>
          </w:p>
        </w:tc>
        <w:tc>
          <w:tcPr>
            <w:tcW w:w="3240" w:type="dxa"/>
            <w:tcMar>
              <w:top w:w="0" w:type="dxa"/>
              <w:left w:w="108" w:type="dxa"/>
              <w:bottom w:w="0" w:type="dxa"/>
              <w:right w:w="108" w:type="dxa"/>
            </w:tcMar>
          </w:tcPr>
          <w:p w14:paraId="211EB64B" w14:textId="78B50C9B" w:rsidR="00672DA9" w:rsidRPr="005502E4" w:rsidRDefault="00672DA9" w:rsidP="00E87862">
            <w:pPr>
              <w:spacing w:before="120"/>
              <w:rPr>
                <w:bCs/>
              </w:rPr>
            </w:pPr>
            <w:r w:rsidRPr="005502E4">
              <w:rPr>
                <w:bCs/>
              </w:rPr>
              <w:t>Mallett</w:t>
            </w:r>
          </w:p>
        </w:tc>
        <w:tc>
          <w:tcPr>
            <w:tcW w:w="3870" w:type="dxa"/>
            <w:tcMar>
              <w:top w:w="0" w:type="dxa"/>
              <w:left w:w="108" w:type="dxa"/>
              <w:bottom w:w="0" w:type="dxa"/>
              <w:right w:w="108" w:type="dxa"/>
            </w:tcMar>
          </w:tcPr>
          <w:p w14:paraId="32443131" w14:textId="30A09BC7" w:rsidR="00672DA9" w:rsidRPr="005502E4" w:rsidRDefault="006A0441" w:rsidP="00E87862">
            <w:pPr>
              <w:spacing w:before="120"/>
              <w:rPr>
                <w:bCs/>
              </w:rPr>
            </w:pPr>
            <w:r>
              <w:rPr>
                <w:bCs/>
              </w:rPr>
              <w:t>North American Energy Standards Board</w:t>
            </w:r>
          </w:p>
        </w:tc>
      </w:tr>
      <w:tr w:rsidR="00C541AE" w:rsidRPr="00286562" w14:paraId="2BEBAFD0" w14:textId="77777777" w:rsidTr="001262CB">
        <w:tc>
          <w:tcPr>
            <w:tcW w:w="1998" w:type="dxa"/>
            <w:tcMar>
              <w:top w:w="0" w:type="dxa"/>
              <w:left w:w="108" w:type="dxa"/>
              <w:bottom w:w="0" w:type="dxa"/>
              <w:right w:w="108" w:type="dxa"/>
            </w:tcMar>
          </w:tcPr>
          <w:p w14:paraId="7794F9B8" w14:textId="3E2C6252" w:rsidR="00C541AE" w:rsidRDefault="00C541AE" w:rsidP="00E87862">
            <w:pPr>
              <w:spacing w:before="120"/>
              <w:rPr>
                <w:bCs/>
              </w:rPr>
            </w:pPr>
            <w:r>
              <w:rPr>
                <w:bCs/>
              </w:rPr>
              <w:t>Catherine</w:t>
            </w:r>
          </w:p>
        </w:tc>
        <w:tc>
          <w:tcPr>
            <w:tcW w:w="3240" w:type="dxa"/>
            <w:tcMar>
              <w:top w:w="0" w:type="dxa"/>
              <w:left w:w="108" w:type="dxa"/>
              <w:bottom w:w="0" w:type="dxa"/>
              <w:right w:w="108" w:type="dxa"/>
            </w:tcMar>
          </w:tcPr>
          <w:p w14:paraId="293D0B1F" w14:textId="10617E95" w:rsidR="00C541AE" w:rsidRPr="005502E4" w:rsidRDefault="00C541AE" w:rsidP="00E87862">
            <w:pPr>
              <w:spacing w:before="120"/>
              <w:rPr>
                <w:bCs/>
              </w:rPr>
            </w:pPr>
            <w:r>
              <w:rPr>
                <w:bCs/>
              </w:rPr>
              <w:t>Meiners</w:t>
            </w:r>
          </w:p>
        </w:tc>
        <w:tc>
          <w:tcPr>
            <w:tcW w:w="3870" w:type="dxa"/>
            <w:tcMar>
              <w:top w:w="0" w:type="dxa"/>
              <w:left w:w="108" w:type="dxa"/>
              <w:bottom w:w="0" w:type="dxa"/>
              <w:right w:w="108" w:type="dxa"/>
            </w:tcMar>
          </w:tcPr>
          <w:p w14:paraId="25E060BB" w14:textId="6115AA2C" w:rsidR="00C541AE" w:rsidRDefault="00C541AE" w:rsidP="00E87862">
            <w:pPr>
              <w:spacing w:before="120"/>
              <w:rPr>
                <w:bCs/>
              </w:rPr>
            </w:pPr>
            <w:r>
              <w:rPr>
                <w:bCs/>
              </w:rPr>
              <w:t>Electric Reliability Council of Texas</w:t>
            </w:r>
          </w:p>
        </w:tc>
      </w:tr>
      <w:tr w:rsidR="00250F76" w:rsidRPr="00286562" w14:paraId="3CFE945D" w14:textId="77777777" w:rsidTr="001262CB">
        <w:tc>
          <w:tcPr>
            <w:tcW w:w="1998" w:type="dxa"/>
            <w:tcMar>
              <w:top w:w="0" w:type="dxa"/>
              <w:left w:w="108" w:type="dxa"/>
              <w:bottom w:w="0" w:type="dxa"/>
              <w:right w:w="108" w:type="dxa"/>
            </w:tcMar>
          </w:tcPr>
          <w:p w14:paraId="6B115502" w14:textId="0BEA7F90" w:rsidR="00250F76" w:rsidRDefault="00250F76" w:rsidP="00E87862">
            <w:pPr>
              <w:spacing w:before="120"/>
              <w:rPr>
                <w:bCs/>
              </w:rPr>
            </w:pPr>
            <w:r>
              <w:rPr>
                <w:bCs/>
              </w:rPr>
              <w:t>Deborah</w:t>
            </w:r>
          </w:p>
        </w:tc>
        <w:tc>
          <w:tcPr>
            <w:tcW w:w="3240" w:type="dxa"/>
            <w:tcMar>
              <w:top w:w="0" w:type="dxa"/>
              <w:left w:w="108" w:type="dxa"/>
              <w:bottom w:w="0" w:type="dxa"/>
              <w:right w:w="108" w:type="dxa"/>
            </w:tcMar>
          </w:tcPr>
          <w:p w14:paraId="12F72CBC" w14:textId="6846EA74" w:rsidR="00250F76" w:rsidRDefault="00250F76" w:rsidP="00E87862">
            <w:pPr>
              <w:spacing w:before="120"/>
              <w:rPr>
                <w:bCs/>
              </w:rPr>
            </w:pPr>
            <w:r>
              <w:rPr>
                <w:bCs/>
              </w:rPr>
              <w:t>McKeever</w:t>
            </w:r>
          </w:p>
        </w:tc>
        <w:tc>
          <w:tcPr>
            <w:tcW w:w="3870" w:type="dxa"/>
            <w:tcMar>
              <w:top w:w="0" w:type="dxa"/>
              <w:left w:w="108" w:type="dxa"/>
              <w:bottom w:w="0" w:type="dxa"/>
              <w:right w:w="108" w:type="dxa"/>
            </w:tcMar>
          </w:tcPr>
          <w:p w14:paraId="2F7BD747" w14:textId="36582802" w:rsidR="00250F76" w:rsidRDefault="00250F76" w:rsidP="00E87862">
            <w:pPr>
              <w:spacing w:before="120"/>
              <w:rPr>
                <w:bCs/>
              </w:rPr>
            </w:pPr>
            <w:r>
              <w:rPr>
                <w:bCs/>
              </w:rPr>
              <w:t xml:space="preserve">Oncor </w:t>
            </w:r>
          </w:p>
        </w:tc>
      </w:tr>
      <w:tr w:rsidR="00A7005D" w:rsidRPr="00286562" w14:paraId="2F19766E" w14:textId="77777777" w:rsidTr="001262CB">
        <w:tc>
          <w:tcPr>
            <w:tcW w:w="1998" w:type="dxa"/>
            <w:tcMar>
              <w:top w:w="0" w:type="dxa"/>
              <w:left w:w="108" w:type="dxa"/>
              <w:bottom w:w="0" w:type="dxa"/>
              <w:right w:w="108" w:type="dxa"/>
            </w:tcMar>
          </w:tcPr>
          <w:p w14:paraId="1C40F100" w14:textId="1E3FAD5D" w:rsidR="00A7005D" w:rsidRDefault="00A7005D" w:rsidP="00E87862">
            <w:pPr>
              <w:spacing w:before="120"/>
              <w:rPr>
                <w:bCs/>
              </w:rPr>
            </w:pPr>
            <w:r>
              <w:rPr>
                <w:bCs/>
              </w:rPr>
              <w:t>Farrokh</w:t>
            </w:r>
          </w:p>
        </w:tc>
        <w:tc>
          <w:tcPr>
            <w:tcW w:w="3240" w:type="dxa"/>
            <w:tcMar>
              <w:top w:w="0" w:type="dxa"/>
              <w:left w:w="108" w:type="dxa"/>
              <w:bottom w:w="0" w:type="dxa"/>
              <w:right w:w="108" w:type="dxa"/>
            </w:tcMar>
          </w:tcPr>
          <w:p w14:paraId="026A5C0E" w14:textId="218EE987" w:rsidR="00A7005D" w:rsidRDefault="00A7005D" w:rsidP="00E87862">
            <w:pPr>
              <w:spacing w:before="120"/>
              <w:rPr>
                <w:bCs/>
              </w:rPr>
            </w:pPr>
            <w:r>
              <w:rPr>
                <w:bCs/>
              </w:rPr>
              <w:t>Rahimi</w:t>
            </w:r>
          </w:p>
        </w:tc>
        <w:tc>
          <w:tcPr>
            <w:tcW w:w="3870" w:type="dxa"/>
            <w:tcMar>
              <w:top w:w="0" w:type="dxa"/>
              <w:left w:w="108" w:type="dxa"/>
              <w:bottom w:w="0" w:type="dxa"/>
              <w:right w:w="108" w:type="dxa"/>
            </w:tcMar>
          </w:tcPr>
          <w:p w14:paraId="455A2A66" w14:textId="0D403FA8" w:rsidR="00A7005D" w:rsidRDefault="00A7005D" w:rsidP="00E87862">
            <w:pPr>
              <w:spacing w:before="120"/>
              <w:rPr>
                <w:bCs/>
              </w:rPr>
            </w:pPr>
            <w:r>
              <w:rPr>
                <w:bCs/>
              </w:rPr>
              <w:t>OATI</w:t>
            </w:r>
          </w:p>
        </w:tc>
      </w:tr>
      <w:tr w:rsidR="004E21E6" w:rsidRPr="00286562" w14:paraId="14C41818" w14:textId="77777777" w:rsidTr="001262CB">
        <w:tc>
          <w:tcPr>
            <w:tcW w:w="1998" w:type="dxa"/>
            <w:tcMar>
              <w:top w:w="0" w:type="dxa"/>
              <w:left w:w="108" w:type="dxa"/>
              <w:bottom w:w="0" w:type="dxa"/>
              <w:right w:w="108" w:type="dxa"/>
            </w:tcMar>
          </w:tcPr>
          <w:p w14:paraId="77E7EECF" w14:textId="7B343E1C" w:rsidR="004E21E6" w:rsidRPr="005502E4" w:rsidRDefault="004E21E6" w:rsidP="00E87862">
            <w:pPr>
              <w:spacing w:before="120"/>
              <w:rPr>
                <w:bCs/>
              </w:rPr>
            </w:pPr>
            <w:r w:rsidRPr="005502E4">
              <w:rPr>
                <w:bCs/>
              </w:rPr>
              <w:t>Robin</w:t>
            </w:r>
          </w:p>
        </w:tc>
        <w:tc>
          <w:tcPr>
            <w:tcW w:w="3240" w:type="dxa"/>
            <w:tcMar>
              <w:top w:w="0" w:type="dxa"/>
              <w:left w:w="108" w:type="dxa"/>
              <w:bottom w:w="0" w:type="dxa"/>
              <w:right w:w="108" w:type="dxa"/>
            </w:tcMar>
          </w:tcPr>
          <w:p w14:paraId="17C1860B" w14:textId="05250A96" w:rsidR="004E21E6" w:rsidRPr="005502E4" w:rsidRDefault="004E21E6" w:rsidP="00E87862">
            <w:pPr>
              <w:spacing w:before="120"/>
              <w:rPr>
                <w:bCs/>
              </w:rPr>
            </w:pPr>
            <w:proofErr w:type="spellStart"/>
            <w:r w:rsidRPr="005502E4">
              <w:rPr>
                <w:bCs/>
              </w:rPr>
              <w:t>Rebillard</w:t>
            </w:r>
            <w:proofErr w:type="spellEnd"/>
          </w:p>
        </w:tc>
        <w:tc>
          <w:tcPr>
            <w:tcW w:w="3870" w:type="dxa"/>
            <w:tcMar>
              <w:top w:w="0" w:type="dxa"/>
              <w:left w:w="108" w:type="dxa"/>
              <w:bottom w:w="0" w:type="dxa"/>
              <w:right w:w="108" w:type="dxa"/>
            </w:tcMar>
          </w:tcPr>
          <w:p w14:paraId="76401DCC" w14:textId="57EEE766" w:rsidR="004E21E6" w:rsidRPr="005502E4" w:rsidRDefault="004E21E6" w:rsidP="00E87862">
            <w:pPr>
              <w:spacing w:before="120"/>
              <w:rPr>
                <w:bCs/>
              </w:rPr>
            </w:pPr>
            <w:r w:rsidRPr="005502E4">
              <w:rPr>
                <w:bCs/>
              </w:rPr>
              <w:t>Manitoba Hydro</w:t>
            </w:r>
          </w:p>
        </w:tc>
      </w:tr>
      <w:tr w:rsidR="00385C29" w:rsidRPr="00286562" w14:paraId="2BE969AD" w14:textId="77777777" w:rsidTr="001262CB">
        <w:tc>
          <w:tcPr>
            <w:tcW w:w="1998" w:type="dxa"/>
            <w:tcMar>
              <w:top w:w="0" w:type="dxa"/>
              <w:left w:w="108" w:type="dxa"/>
              <w:bottom w:w="0" w:type="dxa"/>
              <w:right w:w="108" w:type="dxa"/>
            </w:tcMar>
          </w:tcPr>
          <w:p w14:paraId="5792EBFB" w14:textId="228FA185" w:rsidR="00385C29" w:rsidRDefault="00385C29" w:rsidP="00E87862">
            <w:pPr>
              <w:spacing w:before="120"/>
              <w:rPr>
                <w:bCs/>
              </w:rPr>
            </w:pPr>
            <w:r>
              <w:rPr>
                <w:bCs/>
              </w:rPr>
              <w:t>Keith</w:t>
            </w:r>
          </w:p>
        </w:tc>
        <w:tc>
          <w:tcPr>
            <w:tcW w:w="3240" w:type="dxa"/>
            <w:tcMar>
              <w:top w:w="0" w:type="dxa"/>
              <w:left w:w="108" w:type="dxa"/>
              <w:bottom w:w="0" w:type="dxa"/>
              <w:right w:w="108" w:type="dxa"/>
            </w:tcMar>
          </w:tcPr>
          <w:p w14:paraId="3A73D07B" w14:textId="4949AEEF" w:rsidR="00385C29" w:rsidRDefault="00385C29" w:rsidP="00E87862">
            <w:pPr>
              <w:spacing w:before="120"/>
              <w:rPr>
                <w:bCs/>
              </w:rPr>
            </w:pPr>
            <w:r>
              <w:rPr>
                <w:bCs/>
              </w:rPr>
              <w:t>Sappenfield</w:t>
            </w:r>
          </w:p>
        </w:tc>
        <w:tc>
          <w:tcPr>
            <w:tcW w:w="3870" w:type="dxa"/>
            <w:tcMar>
              <w:top w:w="0" w:type="dxa"/>
              <w:left w:w="108" w:type="dxa"/>
              <w:bottom w:w="0" w:type="dxa"/>
              <w:right w:w="108" w:type="dxa"/>
            </w:tcMar>
          </w:tcPr>
          <w:p w14:paraId="0811BF6D" w14:textId="4DA42284" w:rsidR="00385C29" w:rsidRDefault="00385C29" w:rsidP="00E87862">
            <w:pPr>
              <w:spacing w:before="120"/>
              <w:rPr>
                <w:bCs/>
              </w:rPr>
            </w:pPr>
            <w:r>
              <w:rPr>
                <w:bCs/>
              </w:rPr>
              <w:t>Corpus Christi Liquefaction</w:t>
            </w:r>
          </w:p>
        </w:tc>
      </w:tr>
      <w:tr w:rsidR="007B1CA8" w:rsidRPr="00286562" w14:paraId="096E7D0C" w14:textId="77777777" w:rsidTr="001262CB">
        <w:tc>
          <w:tcPr>
            <w:tcW w:w="1998" w:type="dxa"/>
            <w:tcMar>
              <w:top w:w="0" w:type="dxa"/>
              <w:left w:w="108" w:type="dxa"/>
              <w:bottom w:w="0" w:type="dxa"/>
              <w:right w:w="108" w:type="dxa"/>
            </w:tcMar>
          </w:tcPr>
          <w:p w14:paraId="45123DE6" w14:textId="6CC37C97" w:rsidR="007B1CA8" w:rsidRPr="005502E4" w:rsidRDefault="007B1CA8" w:rsidP="00E87862">
            <w:pPr>
              <w:spacing w:before="120"/>
              <w:rPr>
                <w:bCs/>
              </w:rPr>
            </w:pPr>
            <w:r w:rsidRPr="005502E4">
              <w:rPr>
                <w:bCs/>
              </w:rPr>
              <w:t>Lisa</w:t>
            </w:r>
          </w:p>
        </w:tc>
        <w:tc>
          <w:tcPr>
            <w:tcW w:w="3240" w:type="dxa"/>
            <w:tcMar>
              <w:top w:w="0" w:type="dxa"/>
              <w:left w:w="108" w:type="dxa"/>
              <w:bottom w:w="0" w:type="dxa"/>
              <w:right w:w="108" w:type="dxa"/>
            </w:tcMar>
          </w:tcPr>
          <w:p w14:paraId="67DD6B68" w14:textId="17414789" w:rsidR="007B1CA8" w:rsidRPr="005502E4" w:rsidRDefault="007B1CA8" w:rsidP="00E87862">
            <w:pPr>
              <w:spacing w:before="120"/>
              <w:rPr>
                <w:bCs/>
              </w:rPr>
            </w:pPr>
            <w:r w:rsidRPr="005502E4">
              <w:rPr>
                <w:bCs/>
              </w:rPr>
              <w:t>S</w:t>
            </w:r>
            <w:r w:rsidR="007E42E3" w:rsidRPr="005502E4">
              <w:rPr>
                <w:bCs/>
              </w:rPr>
              <w:t>ie</w:t>
            </w:r>
            <w:r w:rsidRPr="005502E4">
              <w:rPr>
                <w:bCs/>
              </w:rPr>
              <w:t>g</w:t>
            </w:r>
          </w:p>
        </w:tc>
        <w:tc>
          <w:tcPr>
            <w:tcW w:w="3870" w:type="dxa"/>
            <w:tcMar>
              <w:top w:w="0" w:type="dxa"/>
              <w:left w:w="108" w:type="dxa"/>
              <w:bottom w:w="0" w:type="dxa"/>
              <w:right w:w="108" w:type="dxa"/>
            </w:tcMar>
          </w:tcPr>
          <w:p w14:paraId="346E603B" w14:textId="35D1E5A7" w:rsidR="007B1CA8" w:rsidRPr="005502E4" w:rsidRDefault="009D41AE" w:rsidP="00E87862">
            <w:pPr>
              <w:spacing w:before="120"/>
              <w:rPr>
                <w:bCs/>
              </w:rPr>
            </w:pPr>
            <w:r w:rsidRPr="005502E4">
              <w:rPr>
                <w:bCs/>
              </w:rPr>
              <w:t>LG&amp;E and KU Services Company</w:t>
            </w:r>
          </w:p>
        </w:tc>
      </w:tr>
      <w:tr w:rsidR="006A0441" w:rsidRPr="00286562" w14:paraId="5F9BFAF0" w14:textId="77777777" w:rsidTr="001262CB">
        <w:tc>
          <w:tcPr>
            <w:tcW w:w="1998" w:type="dxa"/>
            <w:tcMar>
              <w:top w:w="0" w:type="dxa"/>
              <w:left w:w="108" w:type="dxa"/>
              <w:bottom w:w="0" w:type="dxa"/>
              <w:right w:w="108" w:type="dxa"/>
            </w:tcMar>
            <w:hideMark/>
          </w:tcPr>
          <w:p w14:paraId="572E9716" w14:textId="4E8C05B3" w:rsidR="006A0441" w:rsidRPr="005502E4" w:rsidRDefault="006A0441" w:rsidP="006A0441">
            <w:pPr>
              <w:spacing w:before="120"/>
              <w:rPr>
                <w:bCs/>
              </w:rPr>
            </w:pPr>
            <w:r w:rsidRPr="005502E4">
              <w:rPr>
                <w:bCs/>
              </w:rPr>
              <w:t>Caroline</w:t>
            </w:r>
          </w:p>
        </w:tc>
        <w:tc>
          <w:tcPr>
            <w:tcW w:w="3240" w:type="dxa"/>
            <w:tcMar>
              <w:top w:w="0" w:type="dxa"/>
              <w:left w:w="108" w:type="dxa"/>
              <w:bottom w:w="0" w:type="dxa"/>
              <w:right w:w="108" w:type="dxa"/>
            </w:tcMar>
            <w:hideMark/>
          </w:tcPr>
          <w:p w14:paraId="3166FE36" w14:textId="77777777" w:rsidR="006A0441" w:rsidRPr="005502E4" w:rsidRDefault="006A0441" w:rsidP="006A0441">
            <w:pPr>
              <w:spacing w:before="120"/>
              <w:rPr>
                <w:bCs/>
              </w:rPr>
            </w:pPr>
            <w:r w:rsidRPr="005502E4">
              <w:rPr>
                <w:bCs/>
              </w:rPr>
              <w:t>Trum</w:t>
            </w:r>
          </w:p>
        </w:tc>
        <w:tc>
          <w:tcPr>
            <w:tcW w:w="3870" w:type="dxa"/>
            <w:tcMar>
              <w:top w:w="0" w:type="dxa"/>
              <w:left w:w="108" w:type="dxa"/>
              <w:bottom w:w="0" w:type="dxa"/>
              <w:right w:w="108" w:type="dxa"/>
            </w:tcMar>
            <w:hideMark/>
          </w:tcPr>
          <w:p w14:paraId="57332193" w14:textId="4B9384D6" w:rsidR="006A0441" w:rsidRPr="005502E4" w:rsidRDefault="006A0441" w:rsidP="006A0441">
            <w:pPr>
              <w:spacing w:before="120"/>
              <w:rPr>
                <w:bCs/>
              </w:rPr>
            </w:pPr>
            <w:r>
              <w:rPr>
                <w:bCs/>
              </w:rPr>
              <w:t>North American Energy Standards Board</w:t>
            </w:r>
          </w:p>
        </w:tc>
      </w:tr>
      <w:bookmarkEnd w:id="1"/>
      <w:bookmarkEnd w:id="2"/>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27"/>
      <w:footerReference w:type="default" r:id="rId2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AF6E" w14:textId="77777777" w:rsidR="00CA4E9D" w:rsidRDefault="00CA4E9D">
      <w:r>
        <w:separator/>
      </w:r>
    </w:p>
  </w:endnote>
  <w:endnote w:type="continuationSeparator" w:id="0">
    <w:p w14:paraId="584C32AA" w14:textId="77777777" w:rsidR="00CA4E9D" w:rsidRDefault="00CA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043AEFD"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C469D0">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C85BC5">
      <w:rPr>
        <w:sz w:val="18"/>
        <w:szCs w:val="18"/>
      </w:rPr>
      <w:t>June 22</w:t>
    </w:r>
    <w:r w:rsidR="00774980">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653" w14:textId="77777777" w:rsidR="00CA4E9D" w:rsidRDefault="00CA4E9D">
      <w:r>
        <w:separator/>
      </w:r>
    </w:p>
  </w:footnote>
  <w:footnote w:type="continuationSeparator" w:id="0">
    <w:p w14:paraId="4CDDB866" w14:textId="77777777" w:rsidR="00CA4E9D" w:rsidRDefault="00CA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8550E67"/>
    <w:multiLevelType w:val="hybridMultilevel"/>
    <w:tmpl w:val="95D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635327"/>
    <w:multiLevelType w:val="hybridMultilevel"/>
    <w:tmpl w:val="886E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96F2518A"/>
    <w:lvl w:ilvl="0">
      <w:start w:val="1"/>
      <w:numFmt w:val="decimal"/>
      <w:lvlText w:val="%1."/>
      <w:lvlJc w:val="left"/>
      <w:pPr>
        <w:tabs>
          <w:tab w:val="num" w:pos="1620"/>
        </w:tabs>
        <w:ind w:left="1620" w:hanging="720"/>
      </w:pPr>
      <w:rPr>
        <w:rFonts w:ascii="Times New Roman" w:hAnsi="Times New Roman" w:cs="Times New Roman" w:hint="default"/>
        <w:b/>
        <w:bCs/>
        <w:i w:val="0"/>
        <w:iCs w:val="0"/>
      </w:rPr>
    </w:lvl>
  </w:abstractNum>
  <w:abstractNum w:abstractNumId="24"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8"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41"/>
  </w:num>
  <w:num w:numId="2" w16cid:durableId="642008873">
    <w:abstractNumId w:val="16"/>
  </w:num>
  <w:num w:numId="3" w16cid:durableId="82994118">
    <w:abstractNumId w:val="32"/>
  </w:num>
  <w:num w:numId="4" w16cid:durableId="1024283925">
    <w:abstractNumId w:val="39"/>
  </w:num>
  <w:num w:numId="5" w16cid:durableId="1624725025">
    <w:abstractNumId w:val="8"/>
  </w:num>
  <w:num w:numId="6" w16cid:durableId="395858272">
    <w:abstractNumId w:val="34"/>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3"/>
  </w:num>
  <w:num w:numId="12" w16cid:durableId="1946766570">
    <w:abstractNumId w:val="5"/>
  </w:num>
  <w:num w:numId="13" w16cid:durableId="148712791">
    <w:abstractNumId w:val="14"/>
  </w:num>
  <w:num w:numId="14" w16cid:durableId="585723287">
    <w:abstractNumId w:val="17"/>
  </w:num>
  <w:num w:numId="15" w16cid:durableId="1512721575">
    <w:abstractNumId w:val="9"/>
  </w:num>
  <w:num w:numId="16" w16cid:durableId="941959586">
    <w:abstractNumId w:val="1"/>
  </w:num>
  <w:num w:numId="17" w16cid:durableId="1442065635">
    <w:abstractNumId w:val="42"/>
  </w:num>
  <w:num w:numId="18" w16cid:durableId="1522008879">
    <w:abstractNumId w:val="21"/>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5"/>
  </w:num>
  <w:num w:numId="21" w16cid:durableId="416751400">
    <w:abstractNumId w:val="40"/>
  </w:num>
  <w:num w:numId="22" w16cid:durableId="1403455049">
    <w:abstractNumId w:val="25"/>
  </w:num>
  <w:num w:numId="23" w16cid:durableId="249701373">
    <w:abstractNumId w:val="36"/>
  </w:num>
  <w:num w:numId="24" w16cid:durableId="2104759994">
    <w:abstractNumId w:val="37"/>
  </w:num>
  <w:num w:numId="25" w16cid:durableId="683288866">
    <w:abstractNumId w:val="18"/>
  </w:num>
  <w:num w:numId="26" w16cid:durableId="1230457721">
    <w:abstractNumId w:val="35"/>
  </w:num>
  <w:num w:numId="27" w16cid:durableId="1928265902">
    <w:abstractNumId w:val="19"/>
  </w:num>
  <w:num w:numId="28" w16cid:durableId="1555699174">
    <w:abstractNumId w:val="4"/>
  </w:num>
  <w:num w:numId="29" w16cid:durableId="1001011044">
    <w:abstractNumId w:val="28"/>
  </w:num>
  <w:num w:numId="30" w16cid:durableId="1880319597">
    <w:abstractNumId w:val="33"/>
  </w:num>
  <w:num w:numId="31" w16cid:durableId="1002859400">
    <w:abstractNumId w:val="38"/>
  </w:num>
  <w:num w:numId="32" w16cid:durableId="649673925">
    <w:abstractNumId w:val="27"/>
  </w:num>
  <w:num w:numId="33" w16cid:durableId="510535349">
    <w:abstractNumId w:val="26"/>
  </w:num>
  <w:num w:numId="34" w16cid:durableId="689798650">
    <w:abstractNumId w:val="24"/>
  </w:num>
  <w:num w:numId="35" w16cid:durableId="764378713">
    <w:abstractNumId w:val="29"/>
  </w:num>
  <w:num w:numId="36" w16cid:durableId="1241675039">
    <w:abstractNumId w:val="12"/>
  </w:num>
  <w:num w:numId="37" w16cid:durableId="651637096">
    <w:abstractNumId w:val="30"/>
  </w:num>
  <w:num w:numId="38" w16cid:durableId="1184502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2"/>
  </w:num>
  <w:num w:numId="40" w16cid:durableId="1134907900">
    <w:abstractNumId w:val="6"/>
  </w:num>
  <w:num w:numId="41" w16cid:durableId="1010331706">
    <w:abstractNumId w:val="2"/>
  </w:num>
  <w:num w:numId="42" w16cid:durableId="1092361792">
    <w:abstractNumId w:val="0"/>
  </w:num>
  <w:num w:numId="43" w16cid:durableId="470639546">
    <w:abstractNumId w:val="13"/>
  </w:num>
  <w:num w:numId="44" w16cid:durableId="1422067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3DFF"/>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28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9A9"/>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14"/>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0F1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3B84"/>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06D"/>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10E"/>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172"/>
    <w:rsid w:val="00163484"/>
    <w:rsid w:val="001648EF"/>
    <w:rsid w:val="00165747"/>
    <w:rsid w:val="00165B42"/>
    <w:rsid w:val="00165F0C"/>
    <w:rsid w:val="00165FE9"/>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02E"/>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5DAB"/>
    <w:rsid w:val="001C63FC"/>
    <w:rsid w:val="001C67C6"/>
    <w:rsid w:val="001C6D2B"/>
    <w:rsid w:val="001C6E91"/>
    <w:rsid w:val="001C7069"/>
    <w:rsid w:val="001C7159"/>
    <w:rsid w:val="001C7348"/>
    <w:rsid w:val="001C742B"/>
    <w:rsid w:val="001C762F"/>
    <w:rsid w:val="001C76DE"/>
    <w:rsid w:val="001C783E"/>
    <w:rsid w:val="001C7C75"/>
    <w:rsid w:val="001D0018"/>
    <w:rsid w:val="001D084D"/>
    <w:rsid w:val="001D0FE6"/>
    <w:rsid w:val="001D1207"/>
    <w:rsid w:val="001D18CA"/>
    <w:rsid w:val="001D1952"/>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3EC"/>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0F76"/>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1C"/>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ABC"/>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0CA"/>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17EE"/>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D46"/>
    <w:rsid w:val="00357929"/>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3DF"/>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C29"/>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48"/>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114"/>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826"/>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4B3"/>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77E38"/>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27"/>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54"/>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2C2"/>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5F1"/>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57C"/>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41"/>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2E9"/>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6F7D53"/>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642"/>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2C5"/>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3F95"/>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CA8"/>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2C2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19"/>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311"/>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339"/>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06A"/>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09D9"/>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6BCB"/>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960"/>
    <w:rsid w:val="00A26BE1"/>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8D8"/>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05D"/>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744"/>
    <w:rsid w:val="00AB27B1"/>
    <w:rsid w:val="00AB28E4"/>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6F0"/>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9A5"/>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1FCB"/>
    <w:rsid w:val="00B425A4"/>
    <w:rsid w:val="00B427BE"/>
    <w:rsid w:val="00B4284E"/>
    <w:rsid w:val="00B428D2"/>
    <w:rsid w:val="00B42AF4"/>
    <w:rsid w:val="00B42FA6"/>
    <w:rsid w:val="00B43127"/>
    <w:rsid w:val="00B43584"/>
    <w:rsid w:val="00B435CA"/>
    <w:rsid w:val="00B4364F"/>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D42"/>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69D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41AE"/>
    <w:rsid w:val="00C5567B"/>
    <w:rsid w:val="00C55DE9"/>
    <w:rsid w:val="00C56754"/>
    <w:rsid w:val="00C568D4"/>
    <w:rsid w:val="00C56B7D"/>
    <w:rsid w:val="00C57320"/>
    <w:rsid w:val="00C573DB"/>
    <w:rsid w:val="00C60239"/>
    <w:rsid w:val="00C60768"/>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7BC"/>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BC5"/>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4E9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096"/>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0C"/>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59A8"/>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4CE"/>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683"/>
    <w:rsid w:val="00DB687C"/>
    <w:rsid w:val="00DB68C2"/>
    <w:rsid w:val="00DB6F6E"/>
    <w:rsid w:val="00DB708F"/>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86B"/>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C07"/>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7C4"/>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62"/>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A763C"/>
    <w:rsid w:val="00EB1817"/>
    <w:rsid w:val="00EB1AAD"/>
    <w:rsid w:val="00EB21A8"/>
    <w:rsid w:val="00EB24DF"/>
    <w:rsid w:val="00EB258B"/>
    <w:rsid w:val="00EB285B"/>
    <w:rsid w:val="00EB2B20"/>
    <w:rsid w:val="00EB2D72"/>
    <w:rsid w:val="00EB2EB1"/>
    <w:rsid w:val="00EB2ECE"/>
    <w:rsid w:val="00EB2F23"/>
    <w:rsid w:val="00EB2F24"/>
    <w:rsid w:val="00EB433C"/>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137"/>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0F30"/>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BBA"/>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5D1E"/>
    <w:rsid w:val="00F96058"/>
    <w:rsid w:val="00F9644D"/>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490"/>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5C3"/>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278"/>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2EA"/>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character" w:styleId="Emphasis">
    <w:name w:val="Emphasis"/>
    <w:basedOn w:val="DefaultParagraphFont"/>
    <w:qFormat/>
    <w:locked/>
    <w:rsid w:val="00026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92342853">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51622fm.docx" TargetMode="External"/><Relationship Id="rId13" Type="http://schemas.openxmlformats.org/officeDocument/2006/relationships/hyperlink" Target="https://naesb.org/member_login_check.asp?doc=weq_bps_rmq_bps051822reqcom_attachE.docx" TargetMode="External"/><Relationship Id="rId18" Type="http://schemas.openxmlformats.org/officeDocument/2006/relationships/hyperlink" Target="https://naesb.org/member_login_check.asp?doc=weq_bps_rmq_bps051822reqcom_attachD_kms.docx" TargetMode="External"/><Relationship Id="rId26" Type="http://schemas.openxmlformats.org/officeDocument/2006/relationships/hyperlink" Target="https://naesb.org/pdf4/weq_bps_rmq_bps070722a.docx" TargetMode="External"/><Relationship Id="rId3" Type="http://schemas.openxmlformats.org/officeDocument/2006/relationships/styles" Target="styles.xml"/><Relationship Id="rId21" Type="http://schemas.openxmlformats.org/officeDocument/2006/relationships/hyperlink" Target="https://naesb.org/member_login_check.asp?doc=weq_bps_rmq_bps062222a3.docx" TargetMode="External"/><Relationship Id="rId7" Type="http://schemas.openxmlformats.org/officeDocument/2006/relationships/endnotes" Target="endnotes.xml"/><Relationship Id="rId12" Type="http://schemas.openxmlformats.org/officeDocument/2006/relationships/hyperlink" Target="https://naesb.org/member_login_check.asp?doc=weq_bps_rmq_bps051822reqcom_attachD.docx" TargetMode="External"/><Relationship Id="rId17" Type="http://schemas.openxmlformats.org/officeDocument/2006/relationships/hyperlink" Target="https://naesb.org/member_login_check.asp?doc=weq_bps_rmq_bps051822reqcom_attachC_kms.docx" TargetMode="External"/><Relationship Id="rId25" Type="http://schemas.openxmlformats.org/officeDocument/2006/relationships/hyperlink" Target="https://naesb.org/member_login_check.asp?doc=weq_bps_rmq_bps062222a7.docx" TargetMode="External"/><Relationship Id="rId2" Type="http://schemas.openxmlformats.org/officeDocument/2006/relationships/numbering" Target="numbering.xml"/><Relationship Id="rId16" Type="http://schemas.openxmlformats.org/officeDocument/2006/relationships/hyperlink" Target="https://naesb.org/member_login_check.asp?doc=weq_bps_rmq_bps051822reqcom_attachB_kms.docx" TargetMode="External"/><Relationship Id="rId20" Type="http://schemas.openxmlformats.org/officeDocument/2006/relationships/hyperlink" Target="https://naesb.org/member_login_check.asp?doc=weq_bps_rmq_bps051822reqcom_attachF_km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051822reqcom_attachC.docx" TargetMode="External"/><Relationship Id="rId24" Type="http://schemas.openxmlformats.org/officeDocument/2006/relationships/hyperlink" Target="https://naesb.org/member_login_check.asp?doc=weq_bps_rmq_bps062222a6.docx" TargetMode="External"/><Relationship Id="rId5" Type="http://schemas.openxmlformats.org/officeDocument/2006/relationships/webSettings" Target="webSettings.xml"/><Relationship Id="rId15" Type="http://schemas.openxmlformats.org/officeDocument/2006/relationships/hyperlink" Target="https://naesb.org/pdf4/weq_bps_rmq_bps051822reqcom_tva.docx" TargetMode="External"/><Relationship Id="rId23" Type="http://schemas.openxmlformats.org/officeDocument/2006/relationships/hyperlink" Target="https://naesb.org/member_login_check.asp?doc=weq_bps_rmq_bps062222a5.docx" TargetMode="External"/><Relationship Id="rId28" Type="http://schemas.openxmlformats.org/officeDocument/2006/relationships/footer" Target="footer1.xml"/><Relationship Id="rId10" Type="http://schemas.openxmlformats.org/officeDocument/2006/relationships/hyperlink" Target="https://naesb.org/member_login_check.asp?doc=weq_bps_rmq_bps051822reqcom_attachB.docx" TargetMode="External"/><Relationship Id="rId19" Type="http://schemas.openxmlformats.org/officeDocument/2006/relationships/hyperlink" Target="https://naesb.org/member_login_check.asp?doc=weq_bps_rmq_bps051822reqcom_attachE_kms.docx" TargetMode="External"/><Relationship Id="rId4" Type="http://schemas.openxmlformats.org/officeDocument/2006/relationships/settings" Target="settings.xml"/><Relationship Id="rId9" Type="http://schemas.openxmlformats.org/officeDocument/2006/relationships/hyperlink" Target="https://naesb.org/pdf4/weq_bps_rmq_bps051822reqcom.doc" TargetMode="External"/><Relationship Id="rId14" Type="http://schemas.openxmlformats.org/officeDocument/2006/relationships/hyperlink" Target="https://naesb.org/member_login_check.asp?doc=weq_bps_rmq_bps051822reqcom_attachF.docx" TargetMode="External"/><Relationship Id="rId22" Type="http://schemas.openxmlformats.org/officeDocument/2006/relationships/hyperlink" Target="https://naesb.org/member_login_check.asp?doc=weq_bps_rmq_bps062222a4.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11669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8</cp:revision>
  <cp:lastPrinted>2012-04-04T10:38:00Z</cp:lastPrinted>
  <dcterms:created xsi:type="dcterms:W3CDTF">2022-06-22T17:29:00Z</dcterms:created>
  <dcterms:modified xsi:type="dcterms:W3CDTF">2022-06-27T16:13:00Z</dcterms:modified>
</cp:coreProperties>
</file>