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14"/>
        <w:gridCol w:w="5127"/>
        <w:gridCol w:w="1529"/>
        <w:gridCol w:w="1889"/>
      </w:tblGrid>
      <w:tr w:rsidR="001430E1" w:rsidRPr="00CD6B04" w14:paraId="262C1A40" w14:textId="77777777" w:rsidTr="00C81DD4">
        <w:trPr>
          <w:tblHeader/>
        </w:trPr>
        <w:tc>
          <w:tcPr>
            <w:tcW w:w="9422" w:type="dxa"/>
            <w:gridSpan w:val="6"/>
            <w:tcBorders>
              <w:bottom w:val="single" w:sz="4" w:space="0" w:color="auto"/>
            </w:tcBorders>
          </w:tcPr>
          <w:p w14:paraId="297711FD" w14:textId="5559BD33"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B832F2">
              <w:rPr>
                <w:rFonts w:ascii="Times New Roman" w:hAnsi="Times New Roman"/>
                <w:b/>
                <w:sz w:val="18"/>
                <w:szCs w:val="18"/>
              </w:rPr>
              <w:t>5</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48EAB33" w:rsidR="001430E1" w:rsidRPr="00CD6B04" w:rsidRDefault="00B31183"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 on December 12, 2024</w:t>
            </w:r>
          </w:p>
        </w:tc>
      </w:tr>
      <w:tr w:rsidR="001430E1" w:rsidRPr="00CD6B04" w14:paraId="1A102087" w14:textId="77777777" w:rsidTr="00C81DD4">
        <w:trPr>
          <w:tblHeader/>
        </w:trPr>
        <w:tc>
          <w:tcPr>
            <w:tcW w:w="6004" w:type="dxa"/>
            <w:gridSpan w:val="4"/>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6"/>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gridSpan w:val="2"/>
          </w:tcPr>
          <w:p w14:paraId="3EF5D981" w14:textId="551EFFD5"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1A5D06">
            <w:pPr>
              <w:pStyle w:val="TableText"/>
              <w:spacing w:before="40" w:after="40"/>
              <w:ind w:left="-12"/>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6"/>
          </w:tcPr>
          <w:p w14:paraId="57954143" w14:textId="10233336" w:rsidR="006535FA" w:rsidRPr="002E1988" w:rsidRDefault="006535FA" w:rsidP="00B31183">
            <w:pPr>
              <w:pStyle w:val="TableText"/>
              <w:spacing w:before="40" w:after="40"/>
              <w:ind w:left="331" w:hanging="283"/>
              <w:rPr>
                <w:rFonts w:ascii="Times New Roman" w:hAnsi="Times New Roman"/>
                <w:color w:val="auto"/>
                <w:sz w:val="18"/>
                <w:szCs w:val="18"/>
              </w:rPr>
            </w:pPr>
            <w:r w:rsidRPr="00B31183">
              <w:rPr>
                <w:rFonts w:ascii="Times New Roman" w:hAnsi="Times New Roman"/>
                <w:b/>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gridSpan w:val="2"/>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r w:rsidR="00CB793A">
              <w:rPr>
                <w:rFonts w:ascii="Times New Roman" w:hAnsi="Times New Roman"/>
                <w:sz w:val="18"/>
                <w:szCs w:val="18"/>
              </w:rPr>
              <w:t>.</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5CB0E533" w:rsidR="006535FA" w:rsidRPr="002E1988" w:rsidRDefault="00B832F2" w:rsidP="001E1E6A">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4A0362" w:rsidRPr="002E1988">
              <w:rPr>
                <w:rFonts w:ascii="Times New Roman" w:hAnsi="Times New Roman"/>
                <w:sz w:val="18"/>
                <w:szCs w:val="18"/>
              </w:rPr>
              <w:t>202</w:t>
            </w:r>
            <w:r>
              <w:rPr>
                <w:rFonts w:ascii="Times New Roman" w:hAnsi="Times New Roman"/>
                <w:sz w:val="18"/>
                <w:szCs w:val="18"/>
              </w:rPr>
              <w:t>5</w:t>
            </w:r>
          </w:p>
        </w:tc>
        <w:tc>
          <w:tcPr>
            <w:tcW w:w="1889" w:type="dxa"/>
          </w:tcPr>
          <w:p w14:paraId="669CE950" w14:textId="31705D09"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6"/>
          </w:tcPr>
          <w:p w14:paraId="655C7587" w14:textId="366368A4" w:rsidR="006535FA" w:rsidRPr="002E1988" w:rsidRDefault="00D8177C" w:rsidP="00B31183">
            <w:pPr>
              <w:pStyle w:val="TableText"/>
              <w:spacing w:before="40" w:after="40"/>
              <w:ind w:left="405" w:hanging="357"/>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gridSpan w:val="2"/>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1A5D06">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8C3BA5" w:rsidRPr="00CD6B04" w14:paraId="4274EE25" w14:textId="77777777" w:rsidTr="007C34B5">
        <w:trPr>
          <w:trHeight w:val="261"/>
        </w:trPr>
        <w:tc>
          <w:tcPr>
            <w:tcW w:w="9422" w:type="dxa"/>
            <w:gridSpan w:val="6"/>
          </w:tcPr>
          <w:p w14:paraId="7BD200C8" w14:textId="307C1F67" w:rsidR="008C3BA5" w:rsidRPr="008C3BA5" w:rsidRDefault="001B65A0" w:rsidP="00B31183">
            <w:pPr>
              <w:pStyle w:val="TableText"/>
              <w:keepNext/>
              <w:keepLines/>
              <w:widowControl w:val="0"/>
              <w:spacing w:before="40" w:after="40"/>
              <w:ind w:left="318" w:hanging="270"/>
              <w:rPr>
                <w:rFonts w:ascii="Times New Roman" w:hAnsi="Times New Roman"/>
                <w:b/>
                <w:bCs/>
                <w:color w:val="auto"/>
                <w:sz w:val="18"/>
                <w:szCs w:val="18"/>
              </w:rPr>
            </w:pPr>
            <w:r>
              <w:rPr>
                <w:rFonts w:ascii="Times New Roman" w:hAnsi="Times New Roman"/>
                <w:b/>
                <w:bCs/>
                <w:color w:val="auto"/>
                <w:sz w:val="18"/>
                <w:szCs w:val="18"/>
              </w:rPr>
              <w:t>4</w:t>
            </w:r>
            <w:r w:rsidR="008C3BA5">
              <w:rPr>
                <w:rFonts w:ascii="Times New Roman" w:hAnsi="Times New Roman"/>
                <w:b/>
                <w:bCs/>
                <w:color w:val="auto"/>
                <w:sz w:val="18"/>
                <w:szCs w:val="18"/>
              </w:rPr>
              <w:t xml:space="preserve">. </w:t>
            </w:r>
            <w:r w:rsidR="00B31183">
              <w:rPr>
                <w:rFonts w:ascii="Times New Roman" w:hAnsi="Times New Roman"/>
                <w:b/>
                <w:bCs/>
                <w:color w:val="auto"/>
                <w:sz w:val="18"/>
                <w:szCs w:val="18"/>
              </w:rPr>
              <w:t xml:space="preserve"> </w:t>
            </w:r>
            <w:r w:rsidR="008C3BA5">
              <w:rPr>
                <w:rFonts w:ascii="Times New Roman" w:hAnsi="Times New Roman"/>
                <w:b/>
                <w:bCs/>
                <w:color w:val="auto"/>
                <w:sz w:val="18"/>
                <w:szCs w:val="18"/>
              </w:rPr>
              <w:t>Purchase and Sale Agreement for Hydrogen Transactions</w:t>
            </w:r>
          </w:p>
        </w:tc>
      </w:tr>
      <w:tr w:rsidR="00AD1551" w:rsidRPr="00CD6B04" w14:paraId="4A8412A6" w14:textId="77777777" w:rsidTr="00AD1551">
        <w:trPr>
          <w:trHeight w:val="774"/>
        </w:trPr>
        <w:tc>
          <w:tcPr>
            <w:tcW w:w="354" w:type="dxa"/>
          </w:tcPr>
          <w:p w14:paraId="0D26BFA5"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6CCCC119" w14:textId="77777777" w:rsidR="00AD1551" w:rsidRDefault="00AD1551" w:rsidP="008C3BA5">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6375A7D2" w14:textId="77777777" w:rsidR="00AD1551" w:rsidRDefault="00AD1551" w:rsidP="00AD1551">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r>
              <w:rPr>
                <w:rFonts w:ascii="Times New Roman" w:hAnsi="Times New Roman"/>
                <w:sz w:val="18"/>
                <w:szCs w:val="18"/>
              </w:rPr>
              <w:t>.</w:t>
            </w:r>
          </w:p>
          <w:p w14:paraId="782C89B1" w14:textId="33B418C7"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Status: Started</w:t>
            </w:r>
          </w:p>
        </w:tc>
        <w:tc>
          <w:tcPr>
            <w:tcW w:w="1529" w:type="dxa"/>
          </w:tcPr>
          <w:p w14:paraId="5FAB401D" w14:textId="541A9DC5" w:rsidR="00AD1551" w:rsidRDefault="00AD1551"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B832F2">
              <w:rPr>
                <w:rFonts w:ascii="Times New Roman" w:hAnsi="Times New Roman"/>
                <w:color w:val="auto"/>
                <w:sz w:val="18"/>
                <w:szCs w:val="18"/>
                <w:vertAlign w:val="superscript"/>
              </w:rPr>
              <w:t>st</w:t>
            </w:r>
            <w:r>
              <w:rPr>
                <w:rFonts w:ascii="Times New Roman" w:hAnsi="Times New Roman"/>
                <w:color w:val="auto"/>
                <w:sz w:val="18"/>
                <w:szCs w:val="18"/>
              </w:rPr>
              <w:t xml:space="preserve"> Q, 2025</w:t>
            </w:r>
          </w:p>
        </w:tc>
        <w:tc>
          <w:tcPr>
            <w:tcW w:w="1889" w:type="dxa"/>
          </w:tcPr>
          <w:p w14:paraId="47C77944" w14:textId="77EA70A4"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trPr>
        <w:tc>
          <w:tcPr>
            <w:tcW w:w="9422" w:type="dxa"/>
            <w:gridSpan w:val="6"/>
          </w:tcPr>
          <w:p w14:paraId="7D6E0490" w14:textId="349A066A" w:rsidR="00B832F2" w:rsidRPr="00B832F2" w:rsidRDefault="001B65A0" w:rsidP="00B31183">
            <w:pPr>
              <w:pStyle w:val="TableText"/>
              <w:keepNext/>
              <w:keepLines/>
              <w:widowControl w:val="0"/>
              <w:spacing w:before="40" w:after="40"/>
              <w:ind w:left="408" w:hanging="360"/>
              <w:rPr>
                <w:rFonts w:ascii="Times New Roman" w:hAnsi="Times New Roman"/>
                <w:b/>
                <w:bCs/>
                <w:color w:val="auto"/>
                <w:sz w:val="18"/>
                <w:szCs w:val="18"/>
              </w:rPr>
            </w:pPr>
            <w:r>
              <w:rPr>
                <w:rFonts w:ascii="Times New Roman" w:hAnsi="Times New Roman"/>
                <w:b/>
                <w:bCs/>
                <w:sz w:val="18"/>
                <w:szCs w:val="18"/>
              </w:rPr>
              <w:t>5</w:t>
            </w:r>
            <w:r w:rsidR="00B832F2" w:rsidRPr="00B832F2">
              <w:rPr>
                <w:rFonts w:ascii="Times New Roman" w:hAnsi="Times New Roman"/>
                <w:b/>
                <w:bCs/>
                <w:sz w:val="18"/>
                <w:szCs w:val="18"/>
              </w:rPr>
              <w:t xml:space="preserve">. </w:t>
            </w:r>
            <w:r w:rsidR="002D732F">
              <w:rPr>
                <w:rFonts w:ascii="Times New Roman" w:hAnsi="Times New Roman"/>
                <w:b/>
                <w:bCs/>
                <w:sz w:val="18"/>
                <w:szCs w:val="18"/>
              </w:rPr>
              <w:t xml:space="preserve"> </w:t>
            </w:r>
            <w:r w:rsidR="00B832F2" w:rsidRPr="00B832F2">
              <w:rPr>
                <w:rFonts w:ascii="Times New Roman" w:hAnsi="Times New Roman"/>
                <w:b/>
                <w:bCs/>
                <w:sz w:val="18"/>
                <w:szCs w:val="18"/>
              </w:rPr>
              <w:t>Renewable Natural Gas Addendum</w:t>
            </w:r>
          </w:p>
        </w:tc>
      </w:tr>
      <w:tr w:rsidR="00AD1551" w:rsidRPr="00CD6B04" w14:paraId="18B84DEA" w14:textId="77777777" w:rsidTr="00AD1551">
        <w:trPr>
          <w:trHeight w:val="774"/>
        </w:trPr>
        <w:tc>
          <w:tcPr>
            <w:tcW w:w="354" w:type="dxa"/>
          </w:tcPr>
          <w:p w14:paraId="473F2AC1" w14:textId="77777777" w:rsidR="00AD1551" w:rsidRPr="002E1988" w:rsidRDefault="00AD1551" w:rsidP="00D03A66">
            <w:pPr>
              <w:pStyle w:val="Signature"/>
              <w:spacing w:before="40" w:after="40"/>
              <w:ind w:left="144"/>
              <w:rPr>
                <w:sz w:val="18"/>
                <w:szCs w:val="18"/>
                <w:highlight w:val="yellow"/>
              </w:rPr>
            </w:pPr>
          </w:p>
        </w:tc>
        <w:tc>
          <w:tcPr>
            <w:tcW w:w="523" w:type="dxa"/>
            <w:gridSpan w:val="2"/>
          </w:tcPr>
          <w:p w14:paraId="16C92211" w14:textId="77777777" w:rsidR="00AD1551" w:rsidRDefault="00AD1551" w:rsidP="00B832F2">
            <w:pPr>
              <w:pStyle w:val="TableText"/>
              <w:keepNext/>
              <w:keepLines/>
              <w:widowControl w:val="0"/>
              <w:tabs>
                <w:tab w:val="num" w:pos="433"/>
              </w:tabs>
              <w:spacing w:before="40" w:after="120"/>
              <w:ind w:left="144" w:right="86"/>
              <w:rPr>
                <w:rFonts w:ascii="Times New Roman" w:hAnsi="Times New Roman"/>
                <w:sz w:val="18"/>
                <w:szCs w:val="18"/>
              </w:rPr>
            </w:pPr>
          </w:p>
        </w:tc>
        <w:tc>
          <w:tcPr>
            <w:tcW w:w="5127" w:type="dxa"/>
          </w:tcPr>
          <w:p w14:paraId="14CEA470" w14:textId="77777777" w:rsidR="00AD1551" w:rsidRPr="00B832F2"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 xml:space="preserve">Review and update, as necessary,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to address new regulations or new market developments related to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and if an update is required, commence work on updates to the </w:t>
            </w:r>
            <w:proofErr w:type="spellStart"/>
            <w:r w:rsidRPr="00B832F2">
              <w:rPr>
                <w:rFonts w:ascii="Times New Roman" w:hAnsi="Times New Roman"/>
                <w:sz w:val="18"/>
                <w:szCs w:val="18"/>
              </w:rPr>
              <w:t>RNG</w:t>
            </w:r>
            <w:proofErr w:type="spellEnd"/>
            <w:r w:rsidRPr="00B832F2">
              <w:rPr>
                <w:rFonts w:ascii="Times New Roman" w:hAnsi="Times New Roman"/>
                <w:sz w:val="18"/>
                <w:szCs w:val="18"/>
              </w:rPr>
              <w:t xml:space="preserve"> addendum, as may be necessary and appropriate.</w:t>
            </w:r>
          </w:p>
          <w:p w14:paraId="5D580BD9" w14:textId="5687278A" w:rsidR="00AD1551" w:rsidRDefault="00AD1551" w:rsidP="006A5F64">
            <w:pPr>
              <w:pStyle w:val="TableText"/>
              <w:keepNext/>
              <w:keepLines/>
              <w:widowControl w:val="0"/>
              <w:tabs>
                <w:tab w:val="num" w:pos="433"/>
              </w:tabs>
              <w:spacing w:before="40" w:after="40"/>
              <w:ind w:left="144" w:right="86"/>
              <w:rPr>
                <w:rFonts w:ascii="Times New Roman" w:hAnsi="Times New Roman"/>
                <w:sz w:val="18"/>
                <w:szCs w:val="18"/>
              </w:rPr>
            </w:pPr>
            <w:r w:rsidRPr="00B832F2">
              <w:rPr>
                <w:rFonts w:ascii="Times New Roman" w:hAnsi="Times New Roman"/>
                <w:sz w:val="18"/>
                <w:szCs w:val="18"/>
              </w:rPr>
              <w:t>Status: Not Started</w:t>
            </w:r>
          </w:p>
        </w:tc>
        <w:tc>
          <w:tcPr>
            <w:tcW w:w="1529" w:type="dxa"/>
          </w:tcPr>
          <w:p w14:paraId="15CB6697" w14:textId="0F140496" w:rsidR="00AD1551" w:rsidRDefault="00AD1551"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3</w:t>
            </w:r>
            <w:r w:rsidRPr="00B832F2">
              <w:rPr>
                <w:rFonts w:ascii="Times New Roman" w:hAnsi="Times New Roman"/>
                <w:color w:val="auto"/>
                <w:sz w:val="18"/>
                <w:szCs w:val="18"/>
                <w:vertAlign w:val="superscript"/>
              </w:rPr>
              <w:t>rd</w:t>
            </w:r>
            <w:r>
              <w:rPr>
                <w:rFonts w:ascii="Times New Roman" w:hAnsi="Times New Roman"/>
                <w:color w:val="auto"/>
                <w:sz w:val="18"/>
                <w:szCs w:val="18"/>
              </w:rPr>
              <w:t xml:space="preserve"> Q, 2025</w:t>
            </w:r>
          </w:p>
        </w:tc>
        <w:tc>
          <w:tcPr>
            <w:tcW w:w="1889" w:type="dxa"/>
          </w:tcPr>
          <w:p w14:paraId="372B71C4" w14:textId="2879F0E2" w:rsidR="00AD1551" w:rsidRDefault="00AD1551" w:rsidP="001A5D06">
            <w:pPr>
              <w:pStyle w:val="TableText"/>
              <w:keepNext/>
              <w:keepLines/>
              <w:widowControl w:val="0"/>
              <w:spacing w:before="40" w:after="40"/>
              <w:ind w:left="-12"/>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6"/>
          </w:tcPr>
          <w:p w14:paraId="39F69D67" w14:textId="4CAF7681" w:rsidR="00D03A66" w:rsidRPr="006E5E98" w:rsidRDefault="00D03A66" w:rsidP="002D732F">
            <w:pPr>
              <w:pStyle w:val="TableText"/>
              <w:spacing w:before="40" w:after="40"/>
              <w:ind w:left="48"/>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3"/>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B31183">
            <w:pPr>
              <w:pStyle w:val="TableText"/>
              <w:spacing w:before="40" w:after="40"/>
              <w:ind w:left="-12"/>
              <w:jc w:val="center"/>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3"/>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B31183">
            <w:pPr>
              <w:pStyle w:val="TableText"/>
              <w:spacing w:before="40" w:after="40"/>
              <w:ind w:left="-12"/>
              <w:jc w:val="center"/>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B31183">
            <w:pPr>
              <w:pStyle w:val="TableText"/>
              <w:spacing w:before="40" w:after="40"/>
              <w:ind w:left="-12"/>
              <w:jc w:val="center"/>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3"/>
            <w:tcBorders>
              <w:bottom w:val="single" w:sz="4" w:space="0" w:color="auto"/>
            </w:tcBorders>
          </w:tcPr>
          <w:p w14:paraId="0BC5EDDB" w14:textId="602D3452" w:rsidR="00D03A66" w:rsidRPr="00CD6B04" w:rsidRDefault="00D03A66" w:rsidP="001C441C">
            <w:pPr>
              <w:pStyle w:val="TableText"/>
              <w:tabs>
                <w:tab w:val="left" w:pos="4134"/>
              </w:tabs>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r w:rsidR="001C441C">
              <w:rPr>
                <w:rFonts w:ascii="Times New Roman" w:hAnsi="Times New Roman"/>
                <w:sz w:val="18"/>
                <w:szCs w:val="18"/>
              </w:rPr>
              <w:tab/>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B31183">
            <w:pPr>
              <w:pStyle w:val="TableText"/>
              <w:spacing w:before="40" w:after="40"/>
              <w:ind w:left="-12"/>
              <w:jc w:val="center"/>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6"/>
            <w:tcBorders>
              <w:top w:val="single" w:sz="4" w:space="0" w:color="auto"/>
              <w:bottom w:val="single" w:sz="4" w:space="0" w:color="auto"/>
            </w:tcBorders>
          </w:tcPr>
          <w:p w14:paraId="6695323D" w14:textId="77777777" w:rsidR="00D03A66" w:rsidRPr="00CD6B04" w:rsidRDefault="00D03A66" w:rsidP="001C441C">
            <w:pPr>
              <w:pStyle w:val="TableText"/>
              <w:keepNext/>
              <w:spacing w:before="40" w:after="40"/>
              <w:ind w:left="48"/>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D03A66" w:rsidRPr="00CD6B04" w14:paraId="0F4F3BC1" w14:textId="77777777" w:rsidTr="001B65A0">
        <w:trPr>
          <w:trHeight w:val="314"/>
        </w:trPr>
        <w:tc>
          <w:tcPr>
            <w:tcW w:w="354" w:type="dxa"/>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5"/>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r w:rsidR="001B65A0" w:rsidRPr="00CD6B04" w14:paraId="336CFE8D" w14:textId="77777777" w:rsidTr="001B65A0">
        <w:trPr>
          <w:trHeight w:val="314"/>
        </w:trPr>
        <w:tc>
          <w:tcPr>
            <w:tcW w:w="354" w:type="dxa"/>
          </w:tcPr>
          <w:p w14:paraId="59DC85BE" w14:textId="4941D4A6"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5"/>
          </w:tcPr>
          <w:p w14:paraId="7C03A8BB" w14:textId="5AC6A78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as needed, in response to industry reports as presented in 2025</w:t>
            </w:r>
          </w:p>
        </w:tc>
      </w:tr>
      <w:tr w:rsidR="001B65A0" w:rsidRPr="00CD6B04" w14:paraId="47C461C5" w14:textId="77777777" w:rsidTr="00A0528A">
        <w:trPr>
          <w:trHeight w:val="314"/>
        </w:trPr>
        <w:tc>
          <w:tcPr>
            <w:tcW w:w="354" w:type="dxa"/>
            <w:tcBorders>
              <w:bottom w:val="single" w:sz="4" w:space="0" w:color="auto"/>
            </w:tcBorders>
          </w:tcPr>
          <w:p w14:paraId="5AD16DD1" w14:textId="2902A68F" w:rsidR="001B65A0" w:rsidRDefault="001B65A0"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5"/>
            <w:tcBorders>
              <w:bottom w:val="single" w:sz="4" w:space="0" w:color="auto"/>
            </w:tcBorders>
          </w:tcPr>
          <w:p w14:paraId="2F6EC690" w14:textId="09D96CBF" w:rsidR="001B65A0" w:rsidRPr="00D03A66" w:rsidRDefault="001B65A0" w:rsidP="00D03A66">
            <w:pPr>
              <w:pStyle w:val="TableText"/>
              <w:keepNext/>
              <w:spacing w:before="40" w:after="40"/>
              <w:ind w:left="144"/>
              <w:rPr>
                <w:rFonts w:ascii="Times New Roman" w:hAnsi="Times New Roman"/>
                <w:bCs/>
                <w:sz w:val="18"/>
                <w:szCs w:val="18"/>
              </w:rPr>
            </w:pPr>
            <w:r w:rsidRPr="001B65A0">
              <w:rPr>
                <w:rFonts w:ascii="Times New Roman" w:hAnsi="Times New Roman"/>
                <w:bCs/>
                <w:sz w:val="18"/>
                <w:szCs w:val="18"/>
              </w:rPr>
              <w:t xml:space="preserve">Upon a request or as directed by NAESB Board or a relevant jurisdictional entity, </w:t>
            </w:r>
            <w:r>
              <w:rPr>
                <w:rFonts w:ascii="Times New Roman" w:hAnsi="Times New Roman"/>
                <w:bCs/>
                <w:sz w:val="18"/>
                <w:szCs w:val="18"/>
              </w:rPr>
              <w:t xml:space="preserve">consider </w:t>
            </w:r>
            <w:r w:rsidRPr="001B65A0">
              <w:rPr>
                <w:rFonts w:ascii="Times New Roman" w:hAnsi="Times New Roman"/>
                <w:bCs/>
                <w:sz w:val="18"/>
                <w:szCs w:val="18"/>
              </w:rPr>
              <w:t>develop</w:t>
            </w:r>
            <w:r>
              <w:rPr>
                <w:rFonts w:ascii="Times New Roman" w:hAnsi="Times New Roman"/>
                <w:bCs/>
                <w:sz w:val="18"/>
                <w:szCs w:val="18"/>
              </w:rPr>
              <w:t>ing</w:t>
            </w:r>
            <w:r w:rsidRPr="001B65A0">
              <w:rPr>
                <w:rFonts w:ascii="Times New Roman" w:hAnsi="Times New Roman"/>
                <w:bCs/>
                <w:sz w:val="18"/>
                <w:szCs w:val="18"/>
              </w:rPr>
              <w:t xml:space="preserve"> and/or modify</w:t>
            </w:r>
            <w:r>
              <w:rPr>
                <w:rFonts w:ascii="Times New Roman" w:hAnsi="Times New Roman"/>
                <w:bCs/>
                <w:sz w:val="18"/>
                <w:szCs w:val="18"/>
              </w:rPr>
              <w:t>ing</w:t>
            </w:r>
            <w:r w:rsidRPr="001B65A0">
              <w:rPr>
                <w:rFonts w:ascii="Times New Roman" w:hAnsi="Times New Roman"/>
                <w:bCs/>
                <w:sz w:val="18"/>
                <w:szCs w:val="18"/>
              </w:rPr>
              <w:t xml:space="preserve">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tc>
      </w:tr>
    </w:tbl>
    <w:p w14:paraId="66096884" w14:textId="77777777" w:rsidR="00354315" w:rsidRDefault="00354315" w:rsidP="000518F3">
      <w:pPr>
        <w:rPr>
          <w:sz w:val="18"/>
          <w:szCs w:val="18"/>
        </w:rPr>
      </w:pPr>
    </w:p>
    <w:p w14:paraId="192159DB" w14:textId="0B86CC7A" w:rsidR="00B01E75" w:rsidRDefault="00B01E75" w:rsidP="00B01E75">
      <w:pPr>
        <w:pStyle w:val="BodyText"/>
        <w:keepNext/>
        <w:spacing w:before="120" w:after="240"/>
        <w:jc w:val="center"/>
        <w:rPr>
          <w:b/>
          <w:smallCaps/>
        </w:rPr>
      </w:pPr>
      <w:r>
        <w:rPr>
          <w:b/>
          <w:smallCaps/>
        </w:rPr>
        <w:t xml:space="preserve">Wholesale </w:t>
      </w:r>
      <w:r>
        <w:rPr>
          <w:b/>
          <w:smallCaps/>
        </w:rPr>
        <w:t>Gas</w:t>
      </w:r>
      <w:r>
        <w:rPr>
          <w:b/>
          <w:smallCaps/>
        </w:rPr>
        <w:t xml:space="preserve"> Quadrant Executive committee and Subcommittee Structure</w:t>
      </w: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1D9FEFC4">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wps:txbx>
                        <wps:bodyPr rot="0" vert="horz" wrap="square" lIns="0" tIns="0" rIns="0" bIns="0" anchor="ctr" anchorCtr="0" upright="1">
                          <a:noAutofit/>
                        </wps:bodyPr>
                      </wps:wsp>
                      <wps:wsp>
                        <wps:cNvPr id="16" name="AutoShape 55"/>
                        <wps:cNvSpPr>
                          <a:spLocks/>
                        </wps:cNvSpPr>
                        <wps:spPr bwMode="auto">
                          <a:xfrm flipH="1">
                            <a:off x="1051750" y="2350003"/>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22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182705"/>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677837" y="759957"/>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760472" y="368018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1EB726BB"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Information </w:t>
                        </w:r>
                        <w:r w:rsidR="00CA7F36">
                          <w:rPr>
                            <w:b/>
                            <w:color w:val="000000"/>
                            <w:sz w:val="16"/>
                            <w:szCs w:val="18"/>
                          </w:rPr>
                          <w:t>Requirements</w:t>
                        </w:r>
                        <w:r w:rsidRPr="006E55EE">
                          <w:rPr>
                            <w:b/>
                            <w:color w:val="000000"/>
                            <w:sz w:val="16"/>
                            <w:szCs w:val="18"/>
                          </w:rPr>
                          <w:t xml:space="preserve"> </w:t>
                        </w:r>
                        <w:r w:rsidR="00CA7F36">
                          <w:rPr>
                            <w:b/>
                            <w:color w:val="000000"/>
                            <w:sz w:val="16"/>
                            <w:szCs w:val="18"/>
                          </w:rPr>
                          <w:t xml:space="preserve">(IR) </w:t>
                        </w:r>
                        <w:r w:rsidRPr="006E55EE">
                          <w:rPr>
                            <w:b/>
                            <w:color w:val="000000"/>
                            <w:sz w:val="16"/>
                            <w:szCs w:val="18"/>
                          </w:rPr>
                          <w:t>Subcommittee</w:t>
                        </w: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CD46C4C"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 xml:space="preserve">Electronic Delivery </w:t>
                        </w:r>
                        <w:r w:rsidR="00CA7F36">
                          <w:rPr>
                            <w:b/>
                            <w:color w:val="000000"/>
                            <w:sz w:val="16"/>
                            <w:szCs w:val="18"/>
                          </w:rPr>
                          <w:t xml:space="preserve">Mechanism (EDM) </w:t>
                        </w:r>
                        <w:r w:rsidRPr="006E55EE">
                          <w:rPr>
                            <w:b/>
                            <w:color w:val="000000"/>
                            <w:sz w:val="16"/>
                            <w:szCs w:val="18"/>
                          </w:rPr>
                          <w:t>Subcommittee</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517;top:23500;width:2671;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2;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182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6778;top:7599;width:4010;height:2013;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7604;top:36801;width:4003;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CA7F36">
                        <w:pPr>
                          <w:autoSpaceDE w:val="0"/>
                          <w:autoSpaceDN w:val="0"/>
                          <w:adjustRightInd w:val="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1C441C">
      <w:pPr>
        <w:keepNext/>
        <w:keepLines/>
        <w:widowControl w:val="0"/>
        <w:rPr>
          <w:b/>
          <w:bCs/>
        </w:rPr>
      </w:pPr>
      <w:r w:rsidRPr="002231E7">
        <w:rPr>
          <w:b/>
          <w:bCs/>
          <w:sz w:val="18"/>
          <w:szCs w:val="18"/>
        </w:rPr>
        <w:lastRenderedPageBreak/>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1C441C">
      <w:pPr>
        <w:pStyle w:val="BodyText"/>
        <w:keepNext/>
        <w:keepLines/>
        <w:widowControl w:val="0"/>
        <w:spacing w:before="120" w:after="4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1C441C">
      <w:pPr>
        <w:pStyle w:val="BodyText"/>
        <w:keepNext/>
        <w:keepLines/>
        <w:widowControl w:val="0"/>
        <w:spacing w:before="40" w:after="40"/>
        <w:ind w:left="18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1C441C">
      <w:pPr>
        <w:pStyle w:val="BodyText"/>
        <w:keepNext/>
        <w:keepLines/>
        <w:widowControl w:val="0"/>
        <w:spacing w:before="40" w:after="40"/>
        <w:ind w:left="18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1C441C">
      <w:pPr>
        <w:pStyle w:val="BodyText"/>
        <w:keepNext/>
        <w:keepLines/>
        <w:widowControl w:val="0"/>
        <w:spacing w:before="40" w:after="40"/>
        <w:ind w:left="180"/>
        <w:rPr>
          <w:sz w:val="18"/>
          <w:szCs w:val="18"/>
        </w:rPr>
      </w:pPr>
      <w:r w:rsidRPr="00CD6B04">
        <w:rPr>
          <w:sz w:val="18"/>
          <w:szCs w:val="18"/>
        </w:rPr>
        <w:t>Contracts Subcommittee:  Keith Sappenfield</w:t>
      </w:r>
    </w:p>
    <w:p w14:paraId="1354CAEF" w14:textId="4723BF28" w:rsidR="00EB16D3" w:rsidRPr="00CD6B04" w:rsidRDefault="004A4EC4" w:rsidP="001C441C">
      <w:pPr>
        <w:pStyle w:val="BodyText"/>
        <w:keepNext/>
        <w:keepLines/>
        <w:widowControl w:val="0"/>
        <w:spacing w:before="40" w:after="40"/>
        <w:ind w:left="18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173C2" w14:textId="77777777" w:rsidR="007063A9" w:rsidRDefault="007063A9">
      <w:r>
        <w:separator/>
      </w:r>
    </w:p>
  </w:endnote>
  <w:endnote w:type="continuationSeparator" w:id="0">
    <w:p w14:paraId="5B97D2A8" w14:textId="77777777" w:rsidR="007063A9" w:rsidRDefault="007063A9">
      <w:r>
        <w:continuationSeparator/>
      </w:r>
    </w:p>
  </w:endnote>
  <w:endnote w:id="1">
    <w:p w14:paraId="11297AE9" w14:textId="10716E73" w:rsidR="00B81288" w:rsidRDefault="00B81288" w:rsidP="001C441C">
      <w:pPr>
        <w:pStyle w:val="EndnoteText"/>
        <w:keepNext/>
        <w:keepLines/>
        <w:tabs>
          <w:tab w:val="left" w:pos="8107"/>
        </w:tabs>
        <w:spacing w:before="40"/>
        <w:jc w:val="left"/>
        <w:rPr>
          <w:b/>
          <w:sz w:val="18"/>
          <w:szCs w:val="18"/>
        </w:rPr>
      </w:pPr>
      <w:r>
        <w:rPr>
          <w:b/>
          <w:sz w:val="18"/>
          <w:szCs w:val="18"/>
        </w:rPr>
        <w:t>End Notes</w:t>
      </w:r>
      <w:r w:rsidR="001C441C">
        <w:rPr>
          <w:b/>
          <w:sz w:val="18"/>
          <w:szCs w:val="18"/>
        </w:rPr>
        <w:t xml:space="preserve"> </w:t>
      </w:r>
      <w:r w:rsidR="000E2309">
        <w:rPr>
          <w:b/>
          <w:sz w:val="18"/>
          <w:szCs w:val="18"/>
        </w:rPr>
        <w:t xml:space="preserve">2025 </w:t>
      </w:r>
      <w:r>
        <w:rPr>
          <w:b/>
          <w:sz w:val="18"/>
          <w:szCs w:val="18"/>
        </w:rPr>
        <w:t>WGQ Annual Plan:</w:t>
      </w:r>
    </w:p>
    <w:p w14:paraId="7F5CFFA0" w14:textId="77777777" w:rsidR="00B81288" w:rsidRDefault="00B81288" w:rsidP="001C441C">
      <w:pPr>
        <w:pStyle w:val="EndnoteText"/>
        <w:keepNext/>
        <w:keepLines/>
        <w:spacing w:before="12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8F71" w14:textId="2D0180E6" w:rsidR="00B81288" w:rsidRDefault="001C7A14" w:rsidP="009F1D51">
    <w:pPr>
      <w:pStyle w:val="Footer"/>
      <w:pBdr>
        <w:top w:val="single" w:sz="4" w:space="1" w:color="auto"/>
      </w:pBdr>
      <w:jc w:val="right"/>
      <w:rPr>
        <w:sz w:val="18"/>
        <w:szCs w:val="18"/>
      </w:rPr>
    </w:pPr>
    <w:r>
      <w:rPr>
        <w:sz w:val="18"/>
        <w:szCs w:val="18"/>
      </w:rPr>
      <w:t>202</w:t>
    </w:r>
    <w:r w:rsidR="00CB793A">
      <w:rPr>
        <w:sz w:val="18"/>
        <w:szCs w:val="18"/>
      </w:rPr>
      <w:t>5</w:t>
    </w:r>
    <w:r w:rsidR="00153313">
      <w:rPr>
        <w:sz w:val="18"/>
        <w:szCs w:val="18"/>
      </w:rPr>
      <w:t xml:space="preserve"> </w:t>
    </w:r>
    <w:r w:rsidR="00B81288">
      <w:rPr>
        <w:sz w:val="18"/>
        <w:szCs w:val="18"/>
      </w:rPr>
      <w:t xml:space="preserve">WGQ Annual Plan </w:t>
    </w:r>
    <w:r w:rsidR="00B31183">
      <w:rPr>
        <w:sz w:val="18"/>
        <w:szCs w:val="18"/>
      </w:rPr>
      <w:t>Adopted by the Board of Directors on December 12, 2024</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D82C9" w14:textId="77777777" w:rsidR="007063A9" w:rsidRDefault="007063A9">
      <w:r>
        <w:separator/>
      </w:r>
    </w:p>
  </w:footnote>
  <w:footnote w:type="continuationSeparator" w:id="0">
    <w:p w14:paraId="680F761F" w14:textId="77777777" w:rsidR="007063A9" w:rsidRDefault="00706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311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2309"/>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5D06"/>
    <w:rsid w:val="001A72DA"/>
    <w:rsid w:val="001B0E0F"/>
    <w:rsid w:val="001B0FE0"/>
    <w:rsid w:val="001B65A0"/>
    <w:rsid w:val="001C2C03"/>
    <w:rsid w:val="001C441C"/>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D732F"/>
    <w:rsid w:val="002E1988"/>
    <w:rsid w:val="002E2C68"/>
    <w:rsid w:val="002E378A"/>
    <w:rsid w:val="002E5726"/>
    <w:rsid w:val="002E69D5"/>
    <w:rsid w:val="002E6DB9"/>
    <w:rsid w:val="002F1FA3"/>
    <w:rsid w:val="002F601E"/>
    <w:rsid w:val="002F6803"/>
    <w:rsid w:val="002F6988"/>
    <w:rsid w:val="00300A24"/>
    <w:rsid w:val="0030281F"/>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5DF9"/>
    <w:rsid w:val="00636376"/>
    <w:rsid w:val="006365AE"/>
    <w:rsid w:val="00637ED5"/>
    <w:rsid w:val="006402E5"/>
    <w:rsid w:val="00643178"/>
    <w:rsid w:val="006535FA"/>
    <w:rsid w:val="00661823"/>
    <w:rsid w:val="00662A16"/>
    <w:rsid w:val="00680AA1"/>
    <w:rsid w:val="0068394A"/>
    <w:rsid w:val="00690289"/>
    <w:rsid w:val="00690886"/>
    <w:rsid w:val="006941EF"/>
    <w:rsid w:val="00696906"/>
    <w:rsid w:val="00697091"/>
    <w:rsid w:val="006A5F64"/>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2F39"/>
    <w:rsid w:val="00705E2B"/>
    <w:rsid w:val="007063A9"/>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4B39"/>
    <w:rsid w:val="00A5759D"/>
    <w:rsid w:val="00A66CDD"/>
    <w:rsid w:val="00A7238D"/>
    <w:rsid w:val="00A74FB5"/>
    <w:rsid w:val="00A75084"/>
    <w:rsid w:val="00A75397"/>
    <w:rsid w:val="00A77947"/>
    <w:rsid w:val="00A81CAD"/>
    <w:rsid w:val="00A8415E"/>
    <w:rsid w:val="00A85AC7"/>
    <w:rsid w:val="00A938E0"/>
    <w:rsid w:val="00A9472E"/>
    <w:rsid w:val="00A961E2"/>
    <w:rsid w:val="00AA2617"/>
    <w:rsid w:val="00AA2988"/>
    <w:rsid w:val="00AB1AEF"/>
    <w:rsid w:val="00AB4385"/>
    <w:rsid w:val="00AB519A"/>
    <w:rsid w:val="00AC5910"/>
    <w:rsid w:val="00AC6336"/>
    <w:rsid w:val="00AC6BC0"/>
    <w:rsid w:val="00AD1551"/>
    <w:rsid w:val="00AD175D"/>
    <w:rsid w:val="00AD1B5F"/>
    <w:rsid w:val="00AD495D"/>
    <w:rsid w:val="00AD65F5"/>
    <w:rsid w:val="00AD6CC4"/>
    <w:rsid w:val="00AD74FF"/>
    <w:rsid w:val="00AE26E8"/>
    <w:rsid w:val="00AE5C6F"/>
    <w:rsid w:val="00AE642E"/>
    <w:rsid w:val="00AE7CC9"/>
    <w:rsid w:val="00AF06BB"/>
    <w:rsid w:val="00AF164D"/>
    <w:rsid w:val="00AF453A"/>
    <w:rsid w:val="00B01E75"/>
    <w:rsid w:val="00B16DBA"/>
    <w:rsid w:val="00B22A52"/>
    <w:rsid w:val="00B23B9C"/>
    <w:rsid w:val="00B31183"/>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05F4"/>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A7F36"/>
    <w:rsid w:val="00CB2A6B"/>
    <w:rsid w:val="00CB793A"/>
    <w:rsid w:val="00CC1F71"/>
    <w:rsid w:val="00CC29D7"/>
    <w:rsid w:val="00CC4CBA"/>
    <w:rsid w:val="00CC4CE4"/>
    <w:rsid w:val="00CC510B"/>
    <w:rsid w:val="00CC6881"/>
    <w:rsid w:val="00CC7748"/>
    <w:rsid w:val="00CD156B"/>
    <w:rsid w:val="00CD375A"/>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2642"/>
    <w:rsid w:val="00DC669B"/>
    <w:rsid w:val="00DC7D78"/>
    <w:rsid w:val="00DD1499"/>
    <w:rsid w:val="00DD429B"/>
    <w:rsid w:val="00DD42A8"/>
    <w:rsid w:val="00DD4C83"/>
    <w:rsid w:val="00DD7778"/>
    <w:rsid w:val="00DD79F5"/>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5D0"/>
    <w:rsid w:val="00ED4AAD"/>
    <w:rsid w:val="00ED707E"/>
    <w:rsid w:val="00ED7F24"/>
    <w:rsid w:val="00EE476F"/>
    <w:rsid w:val="00EE5612"/>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3979</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Caroline Trum</cp:lastModifiedBy>
  <cp:revision>6</cp:revision>
  <cp:lastPrinted>2019-08-29T16:11:00Z</cp:lastPrinted>
  <dcterms:created xsi:type="dcterms:W3CDTF">2024-12-12T18:07:00Z</dcterms:created>
  <dcterms:modified xsi:type="dcterms:W3CDTF">2024-12-12T19:14:00Z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