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FDD3" w14:textId="77777777" w:rsidR="00FF1977" w:rsidRPr="007A5ACA" w:rsidRDefault="00FF1977" w:rsidP="00FF1977">
      <w:pPr>
        <w:tabs>
          <w:tab w:val="left" w:pos="480"/>
          <w:tab w:val="left" w:pos="96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napToGrid w:val="0"/>
          <w:color w:val="2F5496" w:themeColor="accent1" w:themeShade="BF"/>
          <w:sz w:val="22"/>
          <w:szCs w:val="22"/>
        </w:rPr>
      </w:pPr>
      <w:proofErr w:type="gramStart"/>
      <w:r w:rsidRPr="007A5ACA">
        <w:rPr>
          <w:rFonts w:ascii="Arial" w:hAnsi="Arial" w:cs="Arial"/>
          <w:bCs/>
          <w:snapToGrid w:val="0"/>
          <w:color w:val="2F5496" w:themeColor="accent1" w:themeShade="BF"/>
          <w:sz w:val="22"/>
          <w:szCs w:val="22"/>
        </w:rPr>
        <w:t>6.3.1.??</w:t>
      </w:r>
      <w:proofErr w:type="gramEnd"/>
    </w:p>
    <w:p w14:paraId="20885EA5" w14:textId="77777777" w:rsidR="00FF1977" w:rsidRPr="007A5ACA" w:rsidRDefault="00FF1977" w:rsidP="00FF1977">
      <w:pPr>
        <w:tabs>
          <w:tab w:val="left" w:pos="480"/>
          <w:tab w:val="left" w:pos="96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napToGrid w:val="0"/>
          <w:color w:val="2F5496" w:themeColor="accent1" w:themeShade="BF"/>
          <w:sz w:val="22"/>
          <w:szCs w:val="22"/>
        </w:rPr>
      </w:pPr>
      <w:r w:rsidRPr="007A5ACA">
        <w:rPr>
          <w:rFonts w:ascii="Arial" w:hAnsi="Arial" w:cs="Arial"/>
          <w:bCs/>
          <w:snapToGrid w:val="0"/>
          <w:color w:val="2F5496" w:themeColor="accent1" w:themeShade="BF"/>
          <w:sz w:val="22"/>
          <w:szCs w:val="22"/>
        </w:rPr>
        <w:tab/>
      </w:r>
      <w:r w:rsidRPr="007A5ACA">
        <w:rPr>
          <w:rFonts w:ascii="Arial" w:hAnsi="Arial" w:cs="Arial"/>
          <w:bCs/>
          <w:snapToGrid w:val="0"/>
          <w:color w:val="2F5496" w:themeColor="accent1" w:themeShade="BF"/>
          <w:sz w:val="22"/>
          <w:szCs w:val="22"/>
        </w:rPr>
        <w:tab/>
        <w:t>Standard related requiring that parties who want to do this use these datasets, mutually agreed.</w:t>
      </w:r>
    </w:p>
    <w:p w14:paraId="2AA3B55C" w14:textId="77777777" w:rsidR="00FF1977" w:rsidRPr="007A5ACA" w:rsidRDefault="00FF1977" w:rsidP="00FF1977">
      <w:pPr>
        <w:tabs>
          <w:tab w:val="left" w:pos="480"/>
          <w:tab w:val="left" w:pos="96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napToGrid w:val="0"/>
          <w:color w:val="2F5496" w:themeColor="accent1" w:themeShade="BF"/>
          <w:sz w:val="22"/>
          <w:szCs w:val="22"/>
        </w:rPr>
      </w:pPr>
    </w:p>
    <w:p w14:paraId="657166F5" w14:textId="77777777" w:rsidR="00FF1977" w:rsidRPr="007A5ACA" w:rsidRDefault="00FF1977" w:rsidP="00FF1977">
      <w:pPr>
        <w:tabs>
          <w:tab w:val="left" w:pos="480"/>
          <w:tab w:val="left" w:pos="96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napToGrid w:val="0"/>
          <w:color w:val="2F5496" w:themeColor="accent1" w:themeShade="BF"/>
          <w:sz w:val="22"/>
          <w:szCs w:val="22"/>
        </w:rPr>
      </w:pPr>
      <w:proofErr w:type="gramStart"/>
      <w:r w:rsidRPr="007A5ACA">
        <w:rPr>
          <w:rFonts w:ascii="Arial" w:hAnsi="Arial" w:cs="Arial"/>
          <w:bCs/>
          <w:snapToGrid w:val="0"/>
          <w:color w:val="2F5496" w:themeColor="accent1" w:themeShade="BF"/>
          <w:sz w:val="22"/>
          <w:szCs w:val="22"/>
        </w:rPr>
        <w:t>6.3.1.??</w:t>
      </w:r>
      <w:proofErr w:type="gramEnd"/>
      <w:r w:rsidRPr="007A5ACA">
        <w:rPr>
          <w:rFonts w:ascii="Arial" w:hAnsi="Arial" w:cs="Arial"/>
          <w:bCs/>
          <w:snapToGrid w:val="0"/>
          <w:color w:val="2F5496" w:themeColor="accent1" w:themeShade="BF"/>
          <w:sz w:val="22"/>
          <w:szCs w:val="22"/>
        </w:rPr>
        <w:t>2</w:t>
      </w:r>
    </w:p>
    <w:p w14:paraId="4A87AB5B" w14:textId="77777777" w:rsidR="00FF1977" w:rsidRPr="007A5ACA" w:rsidRDefault="00FF1977" w:rsidP="00FF1977">
      <w:pPr>
        <w:tabs>
          <w:tab w:val="left" w:pos="480"/>
          <w:tab w:val="left" w:pos="96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napToGrid w:val="0"/>
          <w:color w:val="2F5496" w:themeColor="accent1" w:themeShade="BF"/>
          <w:sz w:val="22"/>
          <w:szCs w:val="22"/>
        </w:rPr>
      </w:pPr>
      <w:r w:rsidRPr="007A5ACA">
        <w:rPr>
          <w:rFonts w:ascii="Arial" w:hAnsi="Arial" w:cs="Arial"/>
          <w:bCs/>
          <w:snapToGrid w:val="0"/>
          <w:color w:val="2F5496" w:themeColor="accent1" w:themeShade="BF"/>
          <w:sz w:val="22"/>
          <w:szCs w:val="22"/>
        </w:rPr>
        <w:tab/>
      </w:r>
      <w:r w:rsidRPr="007A5ACA">
        <w:rPr>
          <w:rFonts w:ascii="Arial" w:hAnsi="Arial" w:cs="Arial"/>
          <w:bCs/>
          <w:snapToGrid w:val="0"/>
          <w:color w:val="2F5496" w:themeColor="accent1" w:themeShade="BF"/>
          <w:sz w:val="22"/>
          <w:szCs w:val="22"/>
        </w:rPr>
        <w:tab/>
        <w:t xml:space="preserve">Standard related to – all terms, conditions, </w:t>
      </w:r>
      <w:proofErr w:type="spellStart"/>
      <w:r w:rsidRPr="007A5ACA">
        <w:rPr>
          <w:rFonts w:ascii="Arial" w:hAnsi="Arial" w:cs="Arial"/>
          <w:bCs/>
          <w:snapToGrid w:val="0"/>
          <w:color w:val="2F5496" w:themeColor="accent1" w:themeShade="BF"/>
          <w:sz w:val="22"/>
          <w:szCs w:val="22"/>
        </w:rPr>
        <w:t>etc</w:t>
      </w:r>
      <w:proofErr w:type="spellEnd"/>
      <w:r w:rsidRPr="007A5ACA">
        <w:rPr>
          <w:rFonts w:ascii="Arial" w:hAnsi="Arial" w:cs="Arial"/>
          <w:bCs/>
          <w:snapToGrid w:val="0"/>
          <w:color w:val="2F5496" w:themeColor="accent1" w:themeShade="BF"/>
          <w:sz w:val="22"/>
          <w:szCs w:val="22"/>
        </w:rPr>
        <w:t xml:space="preserve"> of the 6.3.1 Base Contract et al apply to implementation of </w:t>
      </w:r>
      <w:proofErr w:type="spellStart"/>
      <w:r w:rsidRPr="007A5ACA">
        <w:rPr>
          <w:rFonts w:ascii="Arial" w:hAnsi="Arial" w:cs="Arial"/>
          <w:bCs/>
          <w:snapToGrid w:val="0"/>
          <w:color w:val="2F5496" w:themeColor="accent1" w:themeShade="BF"/>
          <w:sz w:val="22"/>
          <w:szCs w:val="22"/>
        </w:rPr>
        <w:t>6.4.z1</w:t>
      </w:r>
      <w:proofErr w:type="spellEnd"/>
      <w:r w:rsidRPr="007A5ACA">
        <w:rPr>
          <w:rFonts w:ascii="Arial" w:hAnsi="Arial" w:cs="Arial"/>
          <w:bCs/>
          <w:snapToGrid w:val="0"/>
          <w:color w:val="2F5496" w:themeColor="accent1" w:themeShade="BF"/>
          <w:sz w:val="22"/>
          <w:szCs w:val="22"/>
        </w:rPr>
        <w:t xml:space="preserve"> and </w:t>
      </w:r>
      <w:proofErr w:type="spellStart"/>
      <w:r w:rsidRPr="007A5ACA">
        <w:rPr>
          <w:rFonts w:ascii="Arial" w:hAnsi="Arial" w:cs="Arial"/>
          <w:bCs/>
          <w:snapToGrid w:val="0"/>
          <w:color w:val="2F5496" w:themeColor="accent1" w:themeShade="BF"/>
          <w:sz w:val="22"/>
          <w:szCs w:val="22"/>
        </w:rPr>
        <w:t>6.4.z2</w:t>
      </w:r>
      <w:proofErr w:type="spellEnd"/>
    </w:p>
    <w:p w14:paraId="51C5A08B" w14:textId="77777777" w:rsidR="00FF1977" w:rsidRPr="007A5ACA" w:rsidRDefault="00FF1977" w:rsidP="00FF1977">
      <w:pPr>
        <w:tabs>
          <w:tab w:val="left" w:pos="480"/>
          <w:tab w:val="left" w:pos="96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napToGrid w:val="0"/>
          <w:color w:val="2F5496" w:themeColor="accent1" w:themeShade="BF"/>
          <w:sz w:val="22"/>
          <w:szCs w:val="22"/>
        </w:rPr>
      </w:pPr>
    </w:p>
    <w:p w14:paraId="6F195DCD" w14:textId="4247758E" w:rsidR="00FF1977" w:rsidRDefault="00FF1977">
      <w:proofErr w:type="spellStart"/>
      <w:r>
        <w:t>6.</w:t>
      </w:r>
      <w:proofErr w:type="gramStart"/>
      <w:r>
        <w:t>3.xxxx</w:t>
      </w:r>
      <w:proofErr w:type="spellEnd"/>
      <w:proofErr w:type="gramEnd"/>
    </w:p>
    <w:p w14:paraId="4A7596E3" w14:textId="083D3F21" w:rsidR="00FF1977" w:rsidRDefault="00FF1977">
      <w:r>
        <w:t xml:space="preserve">Utilization of </w:t>
      </w:r>
      <w:proofErr w:type="spellStart"/>
      <w:r>
        <w:t>6.4.z2</w:t>
      </w:r>
      <w:proofErr w:type="spellEnd"/>
      <w:r>
        <w:t xml:space="preserve"> for Transaction Confirmations does not require that the Base Contract 6.3.1 or its addendums </w:t>
      </w:r>
      <w:bookmarkStart w:id="0" w:name="_GoBack"/>
      <w:bookmarkEnd w:id="0"/>
      <w:r>
        <w:t xml:space="preserve">was implemented using </w:t>
      </w:r>
      <w:proofErr w:type="spellStart"/>
      <w:r>
        <w:t>6.4.z1</w:t>
      </w:r>
      <w:proofErr w:type="spellEnd"/>
      <w:r>
        <w:t xml:space="preserve">. Parties may begin the electronic/digital/…. Implementation of these transaction beginning with </w:t>
      </w:r>
      <w:proofErr w:type="spellStart"/>
      <w:r>
        <w:t>6.4.z1</w:t>
      </w:r>
      <w:proofErr w:type="spellEnd"/>
      <w:r>
        <w:t xml:space="preserve"> or </w:t>
      </w:r>
      <w:proofErr w:type="spellStart"/>
      <w:r>
        <w:t>6.4.z1</w:t>
      </w:r>
      <w:proofErr w:type="spellEnd"/>
      <w:r>
        <w:t xml:space="preserve">.  Also applies to </w:t>
      </w:r>
      <w:proofErr w:type="spellStart"/>
      <w:r>
        <w:t>3.4.z1</w:t>
      </w:r>
      <w:proofErr w:type="spellEnd"/>
      <w:r>
        <w:t xml:space="preserve"> for the Sales Invoice</w:t>
      </w:r>
    </w:p>
    <w:p w14:paraId="30AB9C2C" w14:textId="42930CE4" w:rsidR="00FF1977" w:rsidRDefault="00FF1977"/>
    <w:p w14:paraId="1E62568E" w14:textId="42898C32" w:rsidR="00FF1977" w:rsidRDefault="00FF1977">
      <w:proofErr w:type="spellStart"/>
      <w:r>
        <w:t>6.</w:t>
      </w:r>
      <w:proofErr w:type="gramStart"/>
      <w:r>
        <w:t>3.xxxx</w:t>
      </w:r>
      <w:proofErr w:type="spellEnd"/>
      <w:proofErr w:type="gramEnd"/>
    </w:p>
    <w:p w14:paraId="31D42984" w14:textId="38B84407" w:rsidR="00FF1977" w:rsidRDefault="00FF1977">
      <w:r>
        <w:t xml:space="preserve">Parties receiving the </w:t>
      </w:r>
      <w:proofErr w:type="spellStart"/>
      <w:r>
        <w:t>6.4.z1</w:t>
      </w:r>
      <w:proofErr w:type="spellEnd"/>
      <w:r>
        <w:t xml:space="preserve"> dataset with a status of initiated must reply to the dataset with a response </w:t>
      </w:r>
      <w:proofErr w:type="spellStart"/>
      <w:r>
        <w:t>6.4.z1</w:t>
      </w:r>
      <w:proofErr w:type="spellEnd"/>
      <w:r>
        <w:t xml:space="preserve"> containing a status of accepted or rejected. </w:t>
      </w:r>
    </w:p>
    <w:p w14:paraId="10169D9B" w14:textId="4EA90DB6" w:rsidR="00FF1977" w:rsidRDefault="00FF1977"/>
    <w:p w14:paraId="467FE71E" w14:textId="08A7C606" w:rsidR="00FF1977" w:rsidRDefault="00FF1977">
      <w:r>
        <w:t>If the status is accepted, then electronic signatures must be included</w:t>
      </w:r>
    </w:p>
    <w:p w14:paraId="2764894E" w14:textId="3D9DD83B" w:rsidR="00FF1977" w:rsidRDefault="00FF1977">
      <w:r>
        <w:t>If rejected then the reply must include field in question, data originally contained in the field, reason for question.</w:t>
      </w:r>
    </w:p>
    <w:p w14:paraId="6B7D3436" w14:textId="22956440" w:rsidR="00FF1977" w:rsidRDefault="00FF1977">
      <w:r>
        <w:t xml:space="preserve">The field being questioned should be returned with the corrected or completed value. </w:t>
      </w:r>
    </w:p>
    <w:p w14:paraId="5833B0A2" w14:textId="2CF326A1" w:rsidR="00FF1977" w:rsidRDefault="00FF1977">
      <w:r>
        <w:t xml:space="preserve">Build this info in </w:t>
      </w:r>
      <w:proofErr w:type="spellStart"/>
      <w:r>
        <w:t>TIBP</w:t>
      </w:r>
      <w:proofErr w:type="spellEnd"/>
      <w:r>
        <w:t xml:space="preserve"> or code values??? And have a std to support requiring the response. </w:t>
      </w:r>
    </w:p>
    <w:p w14:paraId="071DB646" w14:textId="2513F086" w:rsidR="00FF1977" w:rsidRDefault="00FF1977">
      <w:r>
        <w:t xml:space="preserve">And showing final value is either terminated or accepted. </w:t>
      </w:r>
    </w:p>
    <w:p w14:paraId="08FF020D" w14:textId="39FE5722" w:rsidR="007A5ACA" w:rsidRDefault="007A5ACA"/>
    <w:p w14:paraId="6D6185D8" w14:textId="3901CFED" w:rsidR="007A5ACA" w:rsidRDefault="007A5ACA">
      <w:proofErr w:type="spellStart"/>
      <w:r>
        <w:t>6.3.xxx</w:t>
      </w:r>
      <w:proofErr w:type="spellEnd"/>
    </w:p>
    <w:p w14:paraId="159280E8" w14:textId="3D6B1C82" w:rsidR="007A5ACA" w:rsidRDefault="007A5ACA">
      <w:r>
        <w:t>Parties who use “Other” as a selection option should submit their code values to NAESB for inclusion in the valid list of code values to facility electronic processing.</w:t>
      </w:r>
    </w:p>
    <w:p w14:paraId="51317F1E" w14:textId="72E67E35" w:rsidR="007A5ACA" w:rsidRDefault="007A5ACA"/>
    <w:p w14:paraId="0F84AF11" w14:textId="2E2E1111" w:rsidR="007A5ACA" w:rsidRDefault="007A5ACA">
      <w:proofErr w:type="spellStart"/>
      <w:r>
        <w:t>6.3.xxx</w:t>
      </w:r>
      <w:proofErr w:type="spellEnd"/>
    </w:p>
    <w:p w14:paraId="3851938A" w14:textId="09CFB807" w:rsidR="007A5ACA" w:rsidRDefault="007A5ACA">
      <w:r>
        <w:t xml:space="preserve">Parties identifying a contact on the base contract may provide a max of 2 contacts for a contact type (using language that we used in Notices standards). Parties should manage internal distribution themselves. </w:t>
      </w:r>
    </w:p>
    <w:p w14:paraId="32F3D7AB" w14:textId="4FA57F88" w:rsidR="007A5ACA" w:rsidRDefault="007A5ACA"/>
    <w:p w14:paraId="1B1A5807" w14:textId="77777777" w:rsidR="007A5ACA" w:rsidRDefault="007A5ACA"/>
    <w:sectPr w:rsidR="007A5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77"/>
    <w:rsid w:val="007A5ACA"/>
    <w:rsid w:val="007C7E03"/>
    <w:rsid w:val="0095661A"/>
    <w:rsid w:val="00BB2AAE"/>
    <w:rsid w:val="00DA078C"/>
    <w:rsid w:val="00E46FBB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F99F"/>
  <w15:chartTrackingRefBased/>
  <w15:docId w15:val="{ED8B9E59-B23E-48AF-8308-67C696DC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Munson</dc:creator>
  <cp:keywords/>
  <dc:description/>
  <cp:lastModifiedBy>NAESB</cp:lastModifiedBy>
  <cp:revision>2</cp:revision>
  <dcterms:created xsi:type="dcterms:W3CDTF">2019-08-23T13:54:00Z</dcterms:created>
  <dcterms:modified xsi:type="dcterms:W3CDTF">2019-08-23T13:54:00Z</dcterms:modified>
</cp:coreProperties>
</file>